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E821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9DC236B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S-118 </w:t>
      </w:r>
    </w:p>
    <w:p w14:paraId="5D4762DC" w14:textId="69C7CEEB" w:rsidR="005E38E0" w:rsidRDefault="009B6E65" w:rsidP="006D5F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Automne</w:t>
      </w:r>
      <w:r w:rsidR="00123A88">
        <w:rPr>
          <w:b/>
          <w:sz w:val="40"/>
          <w:szCs w:val="40"/>
        </w:rPr>
        <w:t xml:space="preserve"> </w:t>
      </w:r>
      <w:r w:rsidR="00F4165B">
        <w:rPr>
          <w:b/>
          <w:sz w:val="40"/>
          <w:szCs w:val="40"/>
        </w:rPr>
        <w:t>2025</w:t>
      </w:r>
    </w:p>
    <w:p w14:paraId="16A88B75" w14:textId="77777777" w:rsidR="009D74B3" w:rsidRDefault="00123A88" w:rsidP="002024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AFAD2CE" w14:textId="77777777" w:rsidR="00123A88" w:rsidRDefault="00123A88" w:rsidP="0020241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637617BA" w14:textId="7A4BE408" w:rsidR="0085267B" w:rsidRDefault="0085267B" w:rsidP="00852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Semaine du </w:t>
      </w:r>
      <w:r w:rsidR="00581647">
        <w:rPr>
          <w:sz w:val="32"/>
          <w:szCs w:val="32"/>
        </w:rPr>
        <w:t>1</w:t>
      </w:r>
      <w:r w:rsidR="00925301">
        <w:rPr>
          <w:sz w:val="32"/>
          <w:szCs w:val="32"/>
        </w:rPr>
        <w:t>7</w:t>
      </w:r>
      <w:r w:rsidR="004D5606">
        <w:rPr>
          <w:sz w:val="32"/>
          <w:szCs w:val="32"/>
        </w:rPr>
        <w:t xml:space="preserve"> novembre</w:t>
      </w:r>
    </w:p>
    <w:p w14:paraId="4479342E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70BE0DAC" w14:textId="77777777" w:rsidTr="00BE7ED8">
        <w:trPr>
          <w:trHeight w:val="184"/>
          <w:jc w:val="center"/>
        </w:trPr>
        <w:tc>
          <w:tcPr>
            <w:tcW w:w="1193" w:type="dxa"/>
          </w:tcPr>
          <w:p w14:paraId="78D39AFB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68ED79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796C7F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526BCB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0C743070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6072E831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33427FC9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192D0FA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A401CC" w:rsidRPr="006E6512" w14:paraId="40F1B307" w14:textId="77777777" w:rsidTr="005C183E">
        <w:trPr>
          <w:jc w:val="center"/>
        </w:trPr>
        <w:tc>
          <w:tcPr>
            <w:tcW w:w="1193" w:type="dxa"/>
          </w:tcPr>
          <w:p w14:paraId="461F6C6E" w14:textId="77777777" w:rsidR="00A401CC" w:rsidRDefault="00A401CC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3E8F95FF" w14:textId="77777777" w:rsidR="00A401CC" w:rsidRDefault="00A401CC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257A2FE7" w14:textId="77777777" w:rsidR="0025052B" w:rsidRDefault="0025052B" w:rsidP="00D36EB3"/>
        </w:tc>
        <w:tc>
          <w:tcPr>
            <w:tcW w:w="1193" w:type="dxa"/>
            <w:vMerge w:val="restart"/>
          </w:tcPr>
          <w:p w14:paraId="5B8C89B5" w14:textId="77777777" w:rsidR="00A401CC" w:rsidRDefault="00A401CC" w:rsidP="00562CB8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98BC7F6" w14:textId="77777777" w:rsidR="00A401CC" w:rsidRPr="006E6512" w:rsidRDefault="00A401CC" w:rsidP="001F04B3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282EEBA" w14:textId="11A184EE" w:rsidR="00AA7791" w:rsidRPr="006E6512" w:rsidRDefault="00AA7791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340D1E8D" w14:textId="77777777" w:rsidR="00A401CC" w:rsidRPr="00351C83" w:rsidRDefault="00A401CC" w:rsidP="00351C83"/>
        </w:tc>
        <w:tc>
          <w:tcPr>
            <w:tcW w:w="1193" w:type="dxa"/>
            <w:vMerge w:val="restart"/>
          </w:tcPr>
          <w:p w14:paraId="7659DDE9" w14:textId="77777777" w:rsidR="00A401CC" w:rsidRPr="006E6512" w:rsidRDefault="00A401CC" w:rsidP="00283229">
            <w:pPr>
              <w:rPr>
                <w:lang w:val="en-US"/>
              </w:rPr>
            </w:pPr>
          </w:p>
        </w:tc>
        <w:tc>
          <w:tcPr>
            <w:tcW w:w="1193" w:type="dxa"/>
          </w:tcPr>
          <w:p w14:paraId="70A339EA" w14:textId="77777777" w:rsidR="00A401CC" w:rsidRPr="006E6512" w:rsidRDefault="00A401CC" w:rsidP="00283229">
            <w:pPr>
              <w:rPr>
                <w:lang w:val="en-US"/>
              </w:rPr>
            </w:pPr>
          </w:p>
        </w:tc>
      </w:tr>
      <w:tr w:rsidR="00A401CC" w:rsidRPr="006E6512" w14:paraId="349D43EA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36DF879" w14:textId="77777777" w:rsidR="00A401CC" w:rsidRPr="006E6512" w:rsidRDefault="00A401CC" w:rsidP="00283229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09:30</w:t>
            </w:r>
          </w:p>
          <w:p w14:paraId="7CE20721" w14:textId="77777777" w:rsidR="00A401CC" w:rsidRPr="006E6512" w:rsidRDefault="00A401CC" w:rsidP="00283229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</w:tcPr>
          <w:p w14:paraId="063880A4" w14:textId="77777777" w:rsidR="00A401CC" w:rsidRPr="006E6512" w:rsidRDefault="00A401CC" w:rsidP="00283229">
            <w:pPr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40ABCC99" w14:textId="77777777" w:rsidR="00A401CC" w:rsidRPr="006E6512" w:rsidRDefault="00A401CC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19D4EC31" w14:textId="77777777" w:rsidR="00A401CC" w:rsidRPr="006E6512" w:rsidRDefault="00A401CC" w:rsidP="009107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1875C8C7" w14:textId="77777777" w:rsidR="00A401CC" w:rsidRPr="006E6512" w:rsidRDefault="00A401CC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79A43DE0" w14:textId="77777777" w:rsidR="00A401CC" w:rsidRPr="006E6512" w:rsidRDefault="00A401CC" w:rsidP="00D03718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2CE6B46F" w14:textId="77777777" w:rsidR="00A401CC" w:rsidRPr="006E6512" w:rsidRDefault="00A401CC" w:rsidP="00283229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29A4DC1E" w14:textId="77777777" w:rsidR="00A401CC" w:rsidRPr="006E6512" w:rsidRDefault="00A401CC" w:rsidP="00283229">
            <w:pPr>
              <w:rPr>
                <w:lang w:val="en-US"/>
              </w:rPr>
            </w:pPr>
          </w:p>
        </w:tc>
      </w:tr>
      <w:tr w:rsidR="00A401CC" w:rsidRPr="006E6512" w14:paraId="148C96A4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104339C2" w14:textId="77777777" w:rsidR="00A401CC" w:rsidRPr="006E6512" w:rsidRDefault="00A401CC" w:rsidP="00283229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</w:tcPr>
          <w:p w14:paraId="7E0B8178" w14:textId="77777777" w:rsidR="00A401CC" w:rsidRPr="006E6512" w:rsidRDefault="00A401CC" w:rsidP="00283229">
            <w:pPr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1A72C910" w14:textId="77777777" w:rsidR="00A401CC" w:rsidRPr="006E6512" w:rsidRDefault="00A401CC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40983704" w14:textId="77777777" w:rsidR="00A401CC" w:rsidRPr="006E6512" w:rsidRDefault="00A401CC" w:rsidP="009107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2A8363E1" w14:textId="77777777" w:rsidR="00A401CC" w:rsidRPr="006E6512" w:rsidRDefault="00A401CC" w:rsidP="0028322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0D9B76E6" w14:textId="77777777" w:rsidR="00A401CC" w:rsidRPr="006E6512" w:rsidRDefault="00A401CC" w:rsidP="00D03718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202D05F6" w14:textId="77777777" w:rsidR="00A401CC" w:rsidRPr="00A401CC" w:rsidRDefault="00A401CC" w:rsidP="00A401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14:paraId="7A4A6EE1" w14:textId="77777777" w:rsidR="00A401CC" w:rsidRPr="006E6512" w:rsidRDefault="00A401CC" w:rsidP="00283229">
            <w:pPr>
              <w:rPr>
                <w:lang w:val="en-US"/>
              </w:rPr>
            </w:pPr>
          </w:p>
        </w:tc>
      </w:tr>
      <w:tr w:rsidR="00A401CC" w:rsidRPr="006E6512" w14:paraId="58489E9F" w14:textId="77777777" w:rsidTr="005C183E">
        <w:trPr>
          <w:jc w:val="center"/>
        </w:trPr>
        <w:tc>
          <w:tcPr>
            <w:tcW w:w="1193" w:type="dxa"/>
          </w:tcPr>
          <w:p w14:paraId="707BD071" w14:textId="77777777" w:rsidR="00A401CC" w:rsidRPr="006E6512" w:rsidRDefault="00A401CC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10:30</w:t>
            </w:r>
          </w:p>
          <w:p w14:paraId="58F86819" w14:textId="77777777" w:rsidR="00A401CC" w:rsidRPr="006E6512" w:rsidRDefault="00A401CC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CBE7A65" w14:textId="556C21ED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26A6370" w14:textId="77777777" w:rsidR="00A401CC" w:rsidRDefault="00A401CC" w:rsidP="00BA3BBD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6758500" w14:textId="77777777" w:rsidR="00A401CC" w:rsidRDefault="00A401CC" w:rsidP="00AC0A56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57C0526" w14:textId="7C754B5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61DE6CD4" w14:textId="3BC02585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2D01DBAE" w14:textId="77777777" w:rsidR="00A401CC" w:rsidRPr="006B313D" w:rsidRDefault="00A401CC" w:rsidP="009A055C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3B5573CF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</w:tr>
      <w:tr w:rsidR="00A401CC" w:rsidRPr="006E6512" w14:paraId="1F853B12" w14:textId="77777777" w:rsidTr="008C15AD">
        <w:trPr>
          <w:trHeight w:val="240"/>
          <w:jc w:val="center"/>
        </w:trPr>
        <w:tc>
          <w:tcPr>
            <w:tcW w:w="1193" w:type="dxa"/>
            <w:vMerge w:val="restart"/>
          </w:tcPr>
          <w:p w14:paraId="74FA0C1B" w14:textId="77777777" w:rsidR="00A401CC" w:rsidRPr="006E6512" w:rsidRDefault="00A401CC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11:30</w:t>
            </w:r>
          </w:p>
          <w:p w14:paraId="37AF598D" w14:textId="77777777" w:rsidR="00A401CC" w:rsidRPr="006E6512" w:rsidRDefault="00A401CC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</w:tcPr>
          <w:p w14:paraId="5D0B45DF" w14:textId="77777777" w:rsidR="00A401CC" w:rsidRPr="006E6512" w:rsidRDefault="00A401CC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14845913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3459F84F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7A97B055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2854B194" w14:textId="77777777" w:rsidR="00A401CC" w:rsidRPr="006E6512" w:rsidRDefault="00A401CC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42D489D" w14:textId="77777777" w:rsidR="00A401CC" w:rsidRPr="006E6512" w:rsidRDefault="00A401CC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6847A4AC" w14:textId="77777777" w:rsidR="00A401CC" w:rsidRPr="006E6512" w:rsidRDefault="00A401CC" w:rsidP="00AC0A56">
            <w:pPr>
              <w:rPr>
                <w:lang w:val="en-US"/>
              </w:rPr>
            </w:pPr>
          </w:p>
        </w:tc>
      </w:tr>
      <w:tr w:rsidR="00074ABE" w:rsidRPr="006E6512" w14:paraId="2B9775E2" w14:textId="77777777" w:rsidTr="00C27940">
        <w:trPr>
          <w:trHeight w:val="240"/>
          <w:jc w:val="center"/>
        </w:trPr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537DA2F" w14:textId="77777777" w:rsidR="00074ABE" w:rsidRPr="006E6512" w:rsidRDefault="00074ABE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ABA2333" w14:textId="77777777" w:rsidR="00074ABE" w:rsidRPr="006E6512" w:rsidRDefault="00074ABE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1E54B79" w14:textId="77777777" w:rsidR="00074ABE" w:rsidRPr="006E6512" w:rsidRDefault="00074ABE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448D22AB" w14:textId="77777777" w:rsidR="00074ABE" w:rsidRPr="006E6512" w:rsidRDefault="00074ABE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577DF6C" w14:textId="77777777" w:rsidR="00074ABE" w:rsidRPr="006E6512" w:rsidRDefault="00074ABE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2C32241" w14:textId="77777777" w:rsidR="00074ABE" w:rsidRPr="006E6512" w:rsidRDefault="00074ABE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6305E05E" w14:textId="4F11A76E" w:rsidR="00074ABE" w:rsidRPr="006E6512" w:rsidRDefault="00074ABE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37D5E4C" w14:textId="77777777" w:rsidR="00074ABE" w:rsidRPr="006E6512" w:rsidRDefault="00074ABE" w:rsidP="00AC0A56">
            <w:pPr>
              <w:rPr>
                <w:lang w:val="en-US"/>
              </w:rPr>
            </w:pPr>
          </w:p>
        </w:tc>
      </w:tr>
      <w:tr w:rsidR="00074ABE" w:rsidRPr="00351C83" w14:paraId="2D294C51" w14:textId="77777777" w:rsidTr="00CE2B60">
        <w:trPr>
          <w:jc w:val="center"/>
        </w:trPr>
        <w:tc>
          <w:tcPr>
            <w:tcW w:w="1193" w:type="dxa"/>
          </w:tcPr>
          <w:p w14:paraId="6C9224B5" w14:textId="77777777" w:rsidR="00074ABE" w:rsidRPr="006E6512" w:rsidRDefault="00074ABE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12:30</w:t>
            </w:r>
          </w:p>
          <w:p w14:paraId="3D972A24" w14:textId="77777777" w:rsidR="00074ABE" w:rsidRPr="006E6512" w:rsidRDefault="00074ABE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6B38809D" w14:textId="78E766F3" w:rsidR="00074ABE" w:rsidRPr="00726B09" w:rsidRDefault="00074ABE" w:rsidP="00C16336">
            <w:pPr>
              <w:jc w:val="center"/>
              <w:rPr>
                <w:bCs/>
                <w:color w:val="0000FF"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14:paraId="71AB098F" w14:textId="77777777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99A9CF9" w14:textId="221EEE99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</w:tcPr>
          <w:p w14:paraId="4B84D732" w14:textId="66ED4016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24071BB" w14:textId="77777777" w:rsidR="00074ABE" w:rsidRPr="00726B09" w:rsidRDefault="00074ABE" w:rsidP="00C1633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3D57E13C" w14:textId="736D6E8B" w:rsidR="00074ABE" w:rsidRPr="00726B09" w:rsidRDefault="00074ABE" w:rsidP="00726B0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1909EF2D" w14:textId="305E6D4C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</w:tr>
      <w:tr w:rsidR="00074ABE" w:rsidRPr="00351C83" w14:paraId="1E7D41BD" w14:textId="77777777" w:rsidTr="003774E4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4619765" w14:textId="77777777" w:rsidR="00074ABE" w:rsidRPr="006E6512" w:rsidRDefault="00074ABE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13:30</w:t>
            </w:r>
          </w:p>
          <w:p w14:paraId="4EF9BA9C" w14:textId="77777777" w:rsidR="00074ABE" w:rsidRPr="006E6512" w:rsidRDefault="00074ABE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D78BFFF" w14:textId="77777777" w:rsidR="00074ABE" w:rsidRPr="006E6512" w:rsidRDefault="00074ABE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C6A84DB" w14:textId="77777777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D77C2FE" w14:textId="77777777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40FC93E6" w14:textId="77777777" w:rsidR="00074ABE" w:rsidRDefault="00074ABE" w:rsidP="005F560B">
            <w:pPr>
              <w:jc w:val="center"/>
            </w:pPr>
            <w:r>
              <w:t>IFT1174</w:t>
            </w:r>
          </w:p>
          <w:p w14:paraId="16804073" w14:textId="734FC755" w:rsidR="00074ABE" w:rsidRPr="006E6512" w:rsidRDefault="00074ABE" w:rsidP="00C163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</w:t>
            </w: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1353BC4" w14:textId="77777777" w:rsidR="00074ABE" w:rsidRPr="006E6512" w:rsidRDefault="00074ABE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</w:tcPr>
          <w:p w14:paraId="0242ACB1" w14:textId="77777777" w:rsidR="00074ABE" w:rsidRPr="006E6512" w:rsidRDefault="00074ABE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52E7B7A6" w14:textId="77777777" w:rsidR="00074ABE" w:rsidRPr="006E6512" w:rsidRDefault="00074ABE" w:rsidP="00C16336">
            <w:pPr>
              <w:rPr>
                <w:lang w:val="en-US"/>
              </w:rPr>
            </w:pPr>
          </w:p>
        </w:tc>
      </w:tr>
      <w:tr w:rsidR="005F560B" w:rsidRPr="00351C83" w14:paraId="6D535457" w14:textId="77777777" w:rsidTr="00074ABE">
        <w:trPr>
          <w:jc w:val="center"/>
        </w:trPr>
        <w:tc>
          <w:tcPr>
            <w:tcW w:w="1193" w:type="dxa"/>
          </w:tcPr>
          <w:p w14:paraId="464F9F64" w14:textId="77777777" w:rsidR="005F560B" w:rsidRPr="006E6512" w:rsidRDefault="005F560B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14:30</w:t>
            </w:r>
          </w:p>
          <w:p w14:paraId="77A28DDA" w14:textId="77777777" w:rsidR="005F560B" w:rsidRPr="006E6512" w:rsidRDefault="005F560B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3228CBD3" w14:textId="77777777" w:rsidR="005F560B" w:rsidRPr="006E6512" w:rsidRDefault="005F560B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047462B2" w14:textId="721455C0" w:rsidR="005F560B" w:rsidRPr="00351C83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5C942F24" w14:textId="3193BB2D" w:rsidR="005F560B" w:rsidRPr="00351C83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3BE16D7E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52324673" w14:textId="77777777" w:rsidR="005F560B" w:rsidRPr="006E6512" w:rsidRDefault="005F560B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</w:tcPr>
          <w:p w14:paraId="6DC59526" w14:textId="77777777" w:rsidR="005F560B" w:rsidRPr="006E6512" w:rsidRDefault="005F560B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4FF7B7CF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</w:tr>
      <w:tr w:rsidR="005F560B" w:rsidRPr="00351C83" w14:paraId="7BB8F5EF" w14:textId="77777777" w:rsidTr="00074ABE">
        <w:trPr>
          <w:jc w:val="center"/>
        </w:trPr>
        <w:tc>
          <w:tcPr>
            <w:tcW w:w="1193" w:type="dxa"/>
          </w:tcPr>
          <w:p w14:paraId="30D78D22" w14:textId="77777777" w:rsidR="005F560B" w:rsidRPr="007C6601" w:rsidRDefault="005F560B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15:30</w:t>
            </w:r>
          </w:p>
          <w:p w14:paraId="584E312F" w14:textId="77777777" w:rsidR="005F560B" w:rsidRPr="007C6601" w:rsidRDefault="005F560B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</w:tcPr>
          <w:p w14:paraId="4AC1BE20" w14:textId="77777777" w:rsidR="005F560B" w:rsidRPr="007C6601" w:rsidRDefault="005F560B" w:rsidP="00C16336">
            <w:pPr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5A7BA9A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EAE6BC8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54699638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71B4D5E1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417E1C63" w14:textId="77777777" w:rsidR="005F560B" w:rsidRPr="007C6601" w:rsidRDefault="005F560B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1E13E15A" w14:textId="77777777" w:rsidR="005F560B" w:rsidRPr="007C6601" w:rsidRDefault="005F560B" w:rsidP="00C16336">
            <w:pPr>
              <w:rPr>
                <w:lang w:val="en-CA"/>
              </w:rPr>
            </w:pPr>
          </w:p>
        </w:tc>
      </w:tr>
      <w:tr w:rsidR="005F560B" w:rsidRPr="00686667" w14:paraId="72728AA5" w14:textId="77777777" w:rsidTr="005C183E">
        <w:trPr>
          <w:jc w:val="center"/>
        </w:trPr>
        <w:tc>
          <w:tcPr>
            <w:tcW w:w="1193" w:type="dxa"/>
          </w:tcPr>
          <w:p w14:paraId="01BFD387" w14:textId="77777777" w:rsidR="005F560B" w:rsidRPr="007C6601" w:rsidRDefault="005F560B" w:rsidP="005F560B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16:30</w:t>
            </w:r>
          </w:p>
          <w:p w14:paraId="3722A5B4" w14:textId="77777777" w:rsidR="005F560B" w:rsidRPr="007C6601" w:rsidRDefault="005F560B" w:rsidP="005F560B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5B0392AF" w14:textId="60849C53" w:rsidR="005F560B" w:rsidRPr="007C6601" w:rsidRDefault="005F560B" w:rsidP="005F560B">
            <w:pPr>
              <w:jc w:val="center"/>
              <w:rPr>
                <w:lang w:val="en-CA"/>
              </w:rPr>
            </w:pPr>
            <w:r>
              <w:t>IFT1945A</w:t>
            </w:r>
          </w:p>
        </w:tc>
        <w:tc>
          <w:tcPr>
            <w:tcW w:w="1193" w:type="dxa"/>
            <w:vMerge w:val="restart"/>
          </w:tcPr>
          <w:p w14:paraId="331F334B" w14:textId="77777777" w:rsidR="005F560B" w:rsidRPr="003E1DB8" w:rsidRDefault="005F560B" w:rsidP="005F560B">
            <w:pPr>
              <w:jc w:val="center"/>
              <w:rPr>
                <w:i/>
              </w:rPr>
            </w:pPr>
          </w:p>
        </w:tc>
        <w:tc>
          <w:tcPr>
            <w:tcW w:w="1193" w:type="dxa"/>
            <w:vMerge w:val="restart"/>
          </w:tcPr>
          <w:p w14:paraId="4EFF976A" w14:textId="36470B5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1E2D19E1" w14:textId="36C07DA9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43469FFC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077458D2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158034B4" w14:textId="77777777" w:rsidR="005F560B" w:rsidRPr="007C6601" w:rsidRDefault="005F560B" w:rsidP="005F560B">
            <w:pPr>
              <w:rPr>
                <w:lang w:val="en-CA"/>
              </w:rPr>
            </w:pPr>
          </w:p>
        </w:tc>
      </w:tr>
      <w:tr w:rsidR="005F560B" w14:paraId="1BD3FAA4" w14:textId="77777777" w:rsidTr="005C183E">
        <w:trPr>
          <w:jc w:val="center"/>
        </w:trPr>
        <w:tc>
          <w:tcPr>
            <w:tcW w:w="1193" w:type="dxa"/>
          </w:tcPr>
          <w:p w14:paraId="2F3DD10E" w14:textId="77777777" w:rsidR="005F560B" w:rsidRPr="007C6601" w:rsidRDefault="005F560B" w:rsidP="005F560B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17:30</w:t>
            </w:r>
          </w:p>
          <w:p w14:paraId="7189DC53" w14:textId="77777777" w:rsidR="005F560B" w:rsidRPr="007C6601" w:rsidRDefault="005F560B" w:rsidP="005F560B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</w:tcPr>
          <w:p w14:paraId="50D65EFA" w14:textId="77777777" w:rsidR="005F560B" w:rsidRPr="007C6601" w:rsidRDefault="005F560B" w:rsidP="005F560B">
            <w:pPr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4B067C5B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52DD793D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1580EC42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DF46451" w14:textId="77777777" w:rsidR="005F560B" w:rsidRPr="007C6601" w:rsidRDefault="005F560B" w:rsidP="005F560B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73B91DB6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1FB5C85A" w14:textId="77777777" w:rsidR="005F560B" w:rsidRDefault="005F560B" w:rsidP="005F560B"/>
        </w:tc>
      </w:tr>
      <w:tr w:rsidR="005F560B" w14:paraId="06CDC4A6" w14:textId="77777777" w:rsidTr="005C183E">
        <w:trPr>
          <w:jc w:val="center"/>
        </w:trPr>
        <w:tc>
          <w:tcPr>
            <w:tcW w:w="1193" w:type="dxa"/>
          </w:tcPr>
          <w:p w14:paraId="2E43262B" w14:textId="77777777" w:rsidR="005F560B" w:rsidRDefault="005F560B" w:rsidP="005F560B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11C0920" w14:textId="77777777" w:rsidR="005F560B" w:rsidRDefault="005F560B" w:rsidP="005F560B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71D000C9" w14:textId="77777777" w:rsidR="005F560B" w:rsidRDefault="005F560B" w:rsidP="005F560B">
            <w:pPr>
              <w:jc w:val="center"/>
            </w:pPr>
            <w:r>
              <w:t>IFT1175</w:t>
            </w:r>
          </w:p>
          <w:p w14:paraId="53BB042C" w14:textId="31BF9DF7" w:rsidR="00581647" w:rsidRDefault="00581647" w:rsidP="00581647">
            <w:pPr>
              <w:jc w:val="center"/>
            </w:pPr>
          </w:p>
          <w:p w14:paraId="0B96F1BC" w14:textId="68ADE250" w:rsidR="00581647" w:rsidRDefault="00581647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D6FE2AA" w14:textId="77777777" w:rsidR="005F560B" w:rsidRDefault="005F560B" w:rsidP="005F560B">
            <w:pPr>
              <w:jc w:val="center"/>
            </w:pPr>
            <w:r>
              <w:t>IFT1174</w:t>
            </w:r>
          </w:p>
          <w:p w14:paraId="185749A2" w14:textId="77777777" w:rsidR="005F560B" w:rsidRDefault="005F560B" w:rsidP="005F560B">
            <w:pPr>
              <w:jc w:val="center"/>
            </w:pPr>
            <w:r>
              <w:t>Cours</w:t>
            </w:r>
          </w:p>
          <w:p w14:paraId="1FE06CAC" w14:textId="7C1D6CFD" w:rsidR="005F560B" w:rsidRDefault="009E6915" w:rsidP="005F560B">
            <w:pPr>
              <w:jc w:val="center"/>
            </w:pPr>
            <w:r>
              <w:t>T</w:t>
            </w:r>
            <w:r w:rsidR="005F560B">
              <w:t>héorique</w:t>
            </w:r>
          </w:p>
          <w:p w14:paraId="64E39EB3" w14:textId="29CEBC14" w:rsidR="009E6915" w:rsidRPr="00010B15" w:rsidRDefault="009E6915" w:rsidP="005F5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</w:tcPr>
          <w:p w14:paraId="40FDAD61" w14:textId="4A6FC04D" w:rsidR="0091451C" w:rsidRPr="00C96710" w:rsidRDefault="0091451C" w:rsidP="0091451C">
            <w:pPr>
              <w:jc w:val="center"/>
            </w:pPr>
            <w:r w:rsidRPr="00C96710">
              <w:t>IFT1135</w:t>
            </w:r>
          </w:p>
          <w:p w14:paraId="3C311D4B" w14:textId="7705DB86" w:rsidR="009E6915" w:rsidRDefault="009E6915" w:rsidP="0091451C">
            <w:pPr>
              <w:jc w:val="center"/>
            </w:pPr>
          </w:p>
          <w:p w14:paraId="043135A6" w14:textId="6875131B" w:rsidR="005F560B" w:rsidRDefault="005F560B" w:rsidP="0091451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2C06CDA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B1CA7DC" w14:textId="51B332BE" w:rsidR="005F560B" w:rsidRDefault="00DC54A7" w:rsidP="005F560B">
            <w:pPr>
              <w:jc w:val="center"/>
            </w:pPr>
            <w:r>
              <w:t>IFT1969</w:t>
            </w:r>
          </w:p>
        </w:tc>
        <w:tc>
          <w:tcPr>
            <w:tcW w:w="1193" w:type="dxa"/>
          </w:tcPr>
          <w:p w14:paraId="35607365" w14:textId="77777777" w:rsidR="005F560B" w:rsidRDefault="005F560B" w:rsidP="005F560B"/>
        </w:tc>
        <w:tc>
          <w:tcPr>
            <w:tcW w:w="1193" w:type="dxa"/>
          </w:tcPr>
          <w:p w14:paraId="5037C6AD" w14:textId="77777777" w:rsidR="005F560B" w:rsidRDefault="005F560B" w:rsidP="005F560B"/>
        </w:tc>
      </w:tr>
      <w:tr w:rsidR="005F560B" w14:paraId="280EF1F4" w14:textId="77777777" w:rsidTr="005C183E">
        <w:trPr>
          <w:jc w:val="center"/>
        </w:trPr>
        <w:tc>
          <w:tcPr>
            <w:tcW w:w="1193" w:type="dxa"/>
          </w:tcPr>
          <w:p w14:paraId="1EFDDA11" w14:textId="77777777" w:rsidR="005F560B" w:rsidRDefault="005F560B" w:rsidP="005F560B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0BA375C7" w14:textId="77777777" w:rsidR="005F560B" w:rsidRDefault="005F560B" w:rsidP="005F560B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18E9FE3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63CAD3F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77332703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006C8E56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5F9D309D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</w:tcPr>
          <w:p w14:paraId="2C5ED9CB" w14:textId="77777777" w:rsidR="005F560B" w:rsidRDefault="005F560B" w:rsidP="005F560B"/>
        </w:tc>
        <w:tc>
          <w:tcPr>
            <w:tcW w:w="1193" w:type="dxa"/>
          </w:tcPr>
          <w:p w14:paraId="4DD60F1F" w14:textId="77777777" w:rsidR="005F560B" w:rsidRDefault="005F560B" w:rsidP="005F560B"/>
        </w:tc>
      </w:tr>
      <w:tr w:rsidR="000E4D3E" w14:paraId="5C4B2469" w14:textId="77777777" w:rsidTr="005C183E">
        <w:trPr>
          <w:jc w:val="center"/>
        </w:trPr>
        <w:tc>
          <w:tcPr>
            <w:tcW w:w="1193" w:type="dxa"/>
          </w:tcPr>
          <w:p w14:paraId="6064E160" w14:textId="77777777" w:rsidR="000E4D3E" w:rsidRDefault="000E4D3E" w:rsidP="005F560B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19270182" w14:textId="77777777" w:rsidR="000E4D3E" w:rsidRDefault="000E4D3E" w:rsidP="005F560B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210E92D8" w14:textId="77777777" w:rsidR="000E4D3E" w:rsidRDefault="000E4D3E" w:rsidP="005F560B">
            <w:pPr>
              <w:jc w:val="center"/>
            </w:pPr>
            <w:r>
              <w:t>IFT2740</w:t>
            </w:r>
          </w:p>
          <w:p w14:paraId="47241A4C" w14:textId="19589E5A" w:rsidR="00581647" w:rsidRDefault="00581647" w:rsidP="00581647">
            <w:pPr>
              <w:jc w:val="center"/>
            </w:pPr>
          </w:p>
          <w:p w14:paraId="0AEEBD31" w14:textId="489BEE3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60C0B5B1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C072B2E" w14:textId="0DFD2C49" w:rsidR="000E4D3E" w:rsidRDefault="000E4D3E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A10626C" w14:textId="747A2191" w:rsidR="000E4D3E" w:rsidRDefault="000E4D3E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19C937E" w14:textId="2DBE3168" w:rsidR="000E4D3E" w:rsidRDefault="000E4D3E" w:rsidP="005F560B">
            <w:pPr>
              <w:jc w:val="center"/>
            </w:pPr>
          </w:p>
        </w:tc>
        <w:tc>
          <w:tcPr>
            <w:tcW w:w="1193" w:type="dxa"/>
          </w:tcPr>
          <w:p w14:paraId="6ED2FC79" w14:textId="77777777" w:rsidR="000E4D3E" w:rsidRDefault="000E4D3E" w:rsidP="005F560B"/>
        </w:tc>
        <w:tc>
          <w:tcPr>
            <w:tcW w:w="1193" w:type="dxa"/>
          </w:tcPr>
          <w:p w14:paraId="2F2C9489" w14:textId="77777777" w:rsidR="000E4D3E" w:rsidRDefault="000E4D3E" w:rsidP="005F560B"/>
        </w:tc>
      </w:tr>
      <w:tr w:rsidR="000E4D3E" w14:paraId="409A5600" w14:textId="77777777" w:rsidTr="005C183E">
        <w:trPr>
          <w:jc w:val="center"/>
        </w:trPr>
        <w:tc>
          <w:tcPr>
            <w:tcW w:w="1193" w:type="dxa"/>
          </w:tcPr>
          <w:p w14:paraId="49C0A56A" w14:textId="77777777" w:rsidR="000E4D3E" w:rsidRDefault="000E4D3E" w:rsidP="005F560B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E96A21B" w14:textId="77777777" w:rsidR="000E4D3E" w:rsidRDefault="000E4D3E" w:rsidP="005F560B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</w:tcPr>
          <w:p w14:paraId="73D5D466" w14:textId="77777777" w:rsidR="000E4D3E" w:rsidRDefault="000E4D3E" w:rsidP="005F560B"/>
        </w:tc>
        <w:tc>
          <w:tcPr>
            <w:tcW w:w="1193" w:type="dxa"/>
          </w:tcPr>
          <w:p w14:paraId="6D425127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24302800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667B51F4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2403E232" w14:textId="77777777" w:rsidR="000E4D3E" w:rsidRDefault="000E4D3E" w:rsidP="005F560B">
            <w:pPr>
              <w:jc w:val="center"/>
            </w:pPr>
          </w:p>
        </w:tc>
        <w:tc>
          <w:tcPr>
            <w:tcW w:w="1193" w:type="dxa"/>
          </w:tcPr>
          <w:p w14:paraId="440968DD" w14:textId="77777777" w:rsidR="000E4D3E" w:rsidRDefault="000E4D3E" w:rsidP="005F560B"/>
        </w:tc>
        <w:tc>
          <w:tcPr>
            <w:tcW w:w="1193" w:type="dxa"/>
          </w:tcPr>
          <w:p w14:paraId="3808B1D0" w14:textId="77777777" w:rsidR="000E4D3E" w:rsidRDefault="000E4D3E" w:rsidP="005F560B"/>
        </w:tc>
      </w:tr>
    </w:tbl>
    <w:p w14:paraId="7BE204E1" w14:textId="77777777" w:rsidR="00123A88" w:rsidRDefault="00123A88" w:rsidP="00202412"/>
    <w:p w14:paraId="28E22580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6C5596C" w14:textId="77777777" w:rsidR="00123A88" w:rsidRDefault="00123A88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 xml:space="preserve"> : période de </w:t>
      </w:r>
      <w:r w:rsidR="0007409A">
        <w:rPr>
          <w:b/>
          <w:color w:val="0000FF"/>
          <w:sz w:val="28"/>
          <w:szCs w:val="28"/>
        </w:rPr>
        <w:t>Pratique Libre avec un auxiliaire d’enseignement</w:t>
      </w:r>
    </w:p>
    <w:p w14:paraId="5C04475E" w14:textId="670F6ED7" w:rsidR="0007409A" w:rsidRDefault="005C183E" w:rsidP="0007409A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="0007409A" w:rsidRPr="000517DD">
        <w:rPr>
          <w:b/>
          <w:color w:val="0000FF"/>
          <w:sz w:val="24"/>
          <w:szCs w:val="24"/>
        </w:rPr>
        <w:t>(</w:t>
      </w:r>
      <w:r w:rsidR="0007409A">
        <w:rPr>
          <w:b/>
          <w:color w:val="0000FF"/>
          <w:sz w:val="24"/>
          <w:szCs w:val="24"/>
        </w:rPr>
        <w:t xml:space="preserve"> </w:t>
      </w:r>
      <w:r w:rsidR="0007409A" w:rsidRPr="000517DD">
        <w:rPr>
          <w:b/>
          <w:color w:val="0000FF"/>
          <w:sz w:val="24"/>
          <w:szCs w:val="24"/>
        </w:rPr>
        <w:t>pour</w:t>
      </w:r>
      <w:proofErr w:type="gramEnd"/>
      <w:r w:rsidR="0007409A" w:rsidRPr="000517DD">
        <w:rPr>
          <w:b/>
          <w:color w:val="0000FF"/>
          <w:sz w:val="24"/>
          <w:szCs w:val="24"/>
        </w:rPr>
        <w:t xml:space="preserve"> tous les étudiants </w:t>
      </w:r>
      <w:r w:rsidR="0007409A">
        <w:rPr>
          <w:b/>
          <w:color w:val="0000FF"/>
          <w:sz w:val="24"/>
          <w:szCs w:val="24"/>
        </w:rPr>
        <w:t>inscrits</w:t>
      </w:r>
      <w:r w:rsidR="0007409A" w:rsidRPr="000517DD">
        <w:rPr>
          <w:b/>
          <w:color w:val="0000FF"/>
          <w:sz w:val="24"/>
          <w:szCs w:val="24"/>
        </w:rPr>
        <w:t xml:space="preserve"> à un cours </w:t>
      </w:r>
      <w:r>
        <w:rPr>
          <w:b/>
          <w:color w:val="0000FF"/>
          <w:sz w:val="24"/>
          <w:szCs w:val="24"/>
        </w:rPr>
        <w:t xml:space="preserve">automne </w:t>
      </w:r>
      <w:r w:rsidR="00F4165B">
        <w:rPr>
          <w:b/>
          <w:color w:val="0000FF"/>
          <w:sz w:val="24"/>
          <w:szCs w:val="24"/>
        </w:rPr>
        <w:t>2025</w:t>
      </w:r>
      <w:r w:rsidR="0007409A" w:rsidRPr="000517DD">
        <w:rPr>
          <w:b/>
          <w:color w:val="0000FF"/>
          <w:sz w:val="24"/>
          <w:szCs w:val="24"/>
        </w:rPr>
        <w:t xml:space="preserve"> à la </w:t>
      </w:r>
      <w:proofErr w:type="gramStart"/>
      <w:r w:rsidR="0007409A" w:rsidRPr="000517DD">
        <w:rPr>
          <w:b/>
          <w:color w:val="0000FF"/>
          <w:sz w:val="24"/>
          <w:szCs w:val="24"/>
        </w:rPr>
        <w:t>DESI</w:t>
      </w:r>
      <w:r w:rsidR="0007409A">
        <w:rPr>
          <w:b/>
          <w:color w:val="0000FF"/>
          <w:sz w:val="24"/>
          <w:szCs w:val="24"/>
        </w:rPr>
        <w:t xml:space="preserve"> )</w:t>
      </w:r>
      <w:proofErr w:type="gramEnd"/>
      <w:r w:rsidR="0007409A" w:rsidRPr="000517DD">
        <w:rPr>
          <w:b/>
          <w:color w:val="0000FF"/>
          <w:sz w:val="24"/>
          <w:szCs w:val="24"/>
        </w:rPr>
        <w:t>.</w:t>
      </w:r>
    </w:p>
    <w:p w14:paraId="2B32D7C3" w14:textId="77777777" w:rsidR="00123A88" w:rsidRPr="007E4E93" w:rsidRDefault="00123A88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588C1BEB" w14:textId="77777777" w:rsidR="00123A88" w:rsidRDefault="00123A88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1217FC89" w14:textId="77777777" w:rsidR="00123A88" w:rsidRDefault="00123A88" w:rsidP="002024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555DCFF1" w14:textId="0E272C8B" w:rsidR="005C183E" w:rsidRDefault="009B6E65" w:rsidP="005C18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Automne</w:t>
      </w:r>
      <w:r w:rsidR="005C183E">
        <w:rPr>
          <w:b/>
          <w:sz w:val="40"/>
          <w:szCs w:val="40"/>
        </w:rPr>
        <w:t xml:space="preserve"> </w:t>
      </w:r>
      <w:r w:rsidR="00F4165B">
        <w:rPr>
          <w:b/>
          <w:sz w:val="40"/>
          <w:szCs w:val="40"/>
        </w:rPr>
        <w:t>2025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27D0F9A2" w14:textId="23CFD71E" w:rsidR="0085267B" w:rsidRDefault="0085267B" w:rsidP="0085267B">
      <w:pPr>
        <w:jc w:val="center"/>
        <w:rPr>
          <w:sz w:val="32"/>
          <w:szCs w:val="32"/>
        </w:rPr>
      </w:pPr>
      <w:r>
        <w:rPr>
          <w:sz w:val="32"/>
          <w:szCs w:val="32"/>
        </w:rPr>
        <w:t>Semaine du</w:t>
      </w:r>
      <w:r w:rsidR="00581647">
        <w:rPr>
          <w:sz w:val="32"/>
          <w:szCs w:val="32"/>
        </w:rPr>
        <w:t xml:space="preserve"> 1</w:t>
      </w:r>
      <w:r w:rsidR="00925301">
        <w:rPr>
          <w:sz w:val="32"/>
          <w:szCs w:val="32"/>
        </w:rPr>
        <w:t>7</w:t>
      </w:r>
      <w:r w:rsidR="004D5606">
        <w:rPr>
          <w:sz w:val="32"/>
          <w:szCs w:val="32"/>
        </w:rPr>
        <w:t xml:space="preserve"> novembre</w:t>
      </w:r>
    </w:p>
    <w:p w14:paraId="170587E8" w14:textId="77777777" w:rsidR="00123A88" w:rsidRDefault="00123A88" w:rsidP="00202412">
      <w:pPr>
        <w:jc w:val="center"/>
        <w:rPr>
          <w:sz w:val="32"/>
          <w:szCs w:val="32"/>
        </w:rPr>
      </w:pP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407C" w14:paraId="3E2EF601" w14:textId="77777777" w:rsidTr="005C183E">
        <w:trPr>
          <w:jc w:val="center"/>
        </w:trPr>
        <w:tc>
          <w:tcPr>
            <w:tcW w:w="1193" w:type="dxa"/>
          </w:tcPr>
          <w:p w14:paraId="48328573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2407C" w:rsidRDefault="00C2407C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20EC4584" w14:textId="77777777" w:rsidR="00C2407C" w:rsidRPr="0025052B" w:rsidRDefault="00C2407C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23339798" w14:textId="77777777" w:rsidR="00C2407C" w:rsidRDefault="00C2407C" w:rsidP="006D646F"/>
        </w:tc>
        <w:tc>
          <w:tcPr>
            <w:tcW w:w="1193" w:type="dxa"/>
            <w:vMerge w:val="restart"/>
          </w:tcPr>
          <w:p w14:paraId="0D4B765E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308A6F4" w14:textId="77777777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1DF997F7" w14:textId="08CD4E07" w:rsidR="00C2407C" w:rsidRPr="00351C83" w:rsidRDefault="00C2407C" w:rsidP="002A70CB"/>
        </w:tc>
        <w:tc>
          <w:tcPr>
            <w:tcW w:w="1193" w:type="dxa"/>
            <w:vMerge w:val="restart"/>
          </w:tcPr>
          <w:p w14:paraId="0B47907D" w14:textId="77777777" w:rsidR="00C2407C" w:rsidRDefault="00C2407C" w:rsidP="006D646F"/>
        </w:tc>
        <w:tc>
          <w:tcPr>
            <w:tcW w:w="1193" w:type="dxa"/>
          </w:tcPr>
          <w:p w14:paraId="537EAFE6" w14:textId="77777777" w:rsidR="00C2407C" w:rsidRDefault="00C2407C" w:rsidP="006D646F"/>
        </w:tc>
      </w:tr>
      <w:tr w:rsidR="00C2407C" w14:paraId="1A0BF599" w14:textId="77777777" w:rsidTr="008B6891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1D33939" w14:textId="77777777" w:rsidR="00C2407C" w:rsidRDefault="00C2407C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F471BD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604FD86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87ECA67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327D19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19A19283" w14:textId="77777777" w:rsidR="00C2407C" w:rsidRPr="009E45C6" w:rsidRDefault="00C2407C" w:rsidP="006D646F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67E6595" w14:textId="77777777" w:rsidR="00C2407C" w:rsidRDefault="00C2407C" w:rsidP="006D646F"/>
        </w:tc>
      </w:tr>
      <w:tr w:rsidR="00C2407C" w:rsidRPr="00780A67" w14:paraId="6B71046D" w14:textId="77777777" w:rsidTr="005C183E">
        <w:trPr>
          <w:jc w:val="center"/>
        </w:trPr>
        <w:tc>
          <w:tcPr>
            <w:tcW w:w="1193" w:type="dxa"/>
          </w:tcPr>
          <w:p w14:paraId="39FA266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40032DE6" w14:textId="20545BDA" w:rsidR="00C2407C" w:rsidRDefault="007826CF" w:rsidP="006D646F">
            <w:r>
              <w:t>IFT1941A</w:t>
            </w:r>
          </w:p>
        </w:tc>
        <w:tc>
          <w:tcPr>
            <w:tcW w:w="1193" w:type="dxa"/>
            <w:vMerge w:val="restart"/>
          </w:tcPr>
          <w:p w14:paraId="5504B927" w14:textId="0BEBCCF6" w:rsidR="00C2407C" w:rsidRDefault="007826CF" w:rsidP="006D646F">
            <w:r>
              <w:t>IFT1935B</w:t>
            </w:r>
          </w:p>
        </w:tc>
        <w:tc>
          <w:tcPr>
            <w:tcW w:w="1193" w:type="dxa"/>
            <w:vMerge w:val="restart"/>
          </w:tcPr>
          <w:p w14:paraId="313FFCE3" w14:textId="002F4BC5" w:rsidR="00C2407C" w:rsidRDefault="00FE78F1" w:rsidP="00BA3BBD">
            <w:pPr>
              <w:jc w:val="center"/>
            </w:pPr>
            <w:r>
              <w:t>IFT1941B</w:t>
            </w:r>
          </w:p>
        </w:tc>
        <w:tc>
          <w:tcPr>
            <w:tcW w:w="1193" w:type="dxa"/>
            <w:vMerge w:val="restart"/>
          </w:tcPr>
          <w:p w14:paraId="7ED563A2" w14:textId="77777777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</w:tcPr>
          <w:p w14:paraId="5B5C2F84" w14:textId="32F4A1EF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</w:tcPr>
          <w:p w14:paraId="7A97C9EB" w14:textId="77777777" w:rsidR="00C2407C" w:rsidRPr="009E45C6" w:rsidRDefault="00C2407C" w:rsidP="006D646F">
            <w:pPr>
              <w:rPr>
                <w:b/>
                <w:lang w:val="en-CA"/>
              </w:rPr>
            </w:pPr>
          </w:p>
        </w:tc>
        <w:tc>
          <w:tcPr>
            <w:tcW w:w="1193" w:type="dxa"/>
          </w:tcPr>
          <w:p w14:paraId="2C2A3CF3" w14:textId="77777777" w:rsidR="00C2407C" w:rsidRPr="00780A67" w:rsidRDefault="00C2407C" w:rsidP="006D646F">
            <w:pPr>
              <w:rPr>
                <w:lang w:val="en-CA"/>
              </w:rPr>
            </w:pPr>
          </w:p>
        </w:tc>
      </w:tr>
      <w:tr w:rsidR="00074ABE" w:rsidRPr="00780A67" w14:paraId="59F532AF" w14:textId="77777777" w:rsidTr="005B1AB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074ABE" w:rsidRPr="00780A67" w:rsidRDefault="00074ABE" w:rsidP="006D646F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074ABE" w:rsidRPr="00780A67" w:rsidRDefault="00074ABE" w:rsidP="006D646F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238DC4B" w14:textId="77777777" w:rsidR="00074ABE" w:rsidRPr="00780A67" w:rsidRDefault="00074ABE" w:rsidP="006D646F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681F69" w14:textId="77777777" w:rsidR="00074ABE" w:rsidRPr="00780A67" w:rsidRDefault="00074ABE" w:rsidP="006D646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789C3DA" w14:textId="77777777" w:rsidR="00074ABE" w:rsidRPr="00780A67" w:rsidRDefault="00074ABE" w:rsidP="006D646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B2B71B0" w14:textId="77777777" w:rsidR="00074ABE" w:rsidRPr="00780A67" w:rsidRDefault="00074ABE" w:rsidP="006D646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2CB55191" w14:textId="77777777" w:rsidR="00074ABE" w:rsidRPr="00780A67" w:rsidRDefault="00074ABE" w:rsidP="006D646F">
            <w:pPr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4306FF58" w14:textId="01B5A17A" w:rsidR="00074ABE" w:rsidRPr="009E45C6" w:rsidRDefault="00074ABE" w:rsidP="006D646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E7E9A5F" w14:textId="77777777" w:rsidR="00074ABE" w:rsidRPr="00780A67" w:rsidRDefault="00074ABE" w:rsidP="006D646F">
            <w:pPr>
              <w:rPr>
                <w:lang w:val="en-CA"/>
              </w:rPr>
            </w:pPr>
          </w:p>
        </w:tc>
      </w:tr>
      <w:tr w:rsidR="00074ABE" w:rsidRPr="00780A67" w14:paraId="292D9584" w14:textId="77777777" w:rsidTr="003D33EA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074ABE" w:rsidRPr="00780A67" w:rsidRDefault="00074ABE" w:rsidP="00726B09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074ABE" w:rsidRPr="00780A67" w:rsidRDefault="00074ABE" w:rsidP="00726B09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027F0917" w14:textId="0C222756" w:rsidR="00074ABE" w:rsidRDefault="00074ABE" w:rsidP="00726B09">
            <w:r>
              <w:t>IFT1935A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5E8C6ECD" w14:textId="77777777" w:rsidR="00074ABE" w:rsidRDefault="00074ABE" w:rsidP="00726B09">
            <w:pPr>
              <w:jc w:val="center"/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4C839833" w14:textId="687DD223" w:rsidR="00074ABE" w:rsidRPr="00AD38F6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6F72B251" w14:textId="77777777" w:rsidR="00074ABE" w:rsidRPr="00351C83" w:rsidRDefault="00074ABE" w:rsidP="00726B09">
            <w:pPr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1E2FCCCE" w14:textId="6DF50BB6" w:rsidR="00074ABE" w:rsidRPr="006E6512" w:rsidRDefault="00074ABE" w:rsidP="00726B0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</w:tcPr>
          <w:p w14:paraId="2AD0CC96" w14:textId="5588929D" w:rsidR="00074ABE" w:rsidRPr="0007409A" w:rsidRDefault="00074ABE" w:rsidP="00726B0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2745507D" w14:textId="77777777" w:rsidR="00074ABE" w:rsidRPr="0007409A" w:rsidRDefault="00074ABE" w:rsidP="00726B09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074ABE" w:rsidRPr="00780A67" w14:paraId="4D83FDD8" w14:textId="77777777" w:rsidTr="009A6192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074ABE" w:rsidRPr="00780A67" w:rsidRDefault="00074ABE" w:rsidP="00726B09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074ABE" w:rsidRPr="00780A67" w:rsidRDefault="00074ABE" w:rsidP="00726B09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51AB45" w14:textId="77777777" w:rsidR="00074ABE" w:rsidRPr="00780A67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244C9B" w14:textId="77777777" w:rsidR="00074ABE" w:rsidRPr="00780A67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9BCEA5" w14:textId="77777777" w:rsidR="00074ABE" w:rsidRPr="00780A67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074ABE" w:rsidRPr="00780A67" w:rsidRDefault="00074ABE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7001F4" w14:textId="77777777" w:rsidR="00074ABE" w:rsidRPr="00780A67" w:rsidRDefault="00074ABE" w:rsidP="00726B09">
            <w:pPr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7807B2A6" w14:textId="77777777" w:rsidR="00074ABE" w:rsidRPr="006E6512" w:rsidRDefault="00074ABE" w:rsidP="00726B09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A5D6F4F" w14:textId="77777777" w:rsidR="00074ABE" w:rsidRPr="00780A67" w:rsidRDefault="00074ABE" w:rsidP="00726B09">
            <w:pPr>
              <w:rPr>
                <w:lang w:val="en-CA"/>
              </w:rPr>
            </w:pPr>
          </w:p>
        </w:tc>
      </w:tr>
      <w:tr w:rsidR="00726B09" w14:paraId="13D64FF9" w14:textId="77777777" w:rsidTr="009A6192">
        <w:trPr>
          <w:jc w:val="center"/>
        </w:trPr>
        <w:tc>
          <w:tcPr>
            <w:tcW w:w="1193" w:type="dxa"/>
          </w:tcPr>
          <w:p w14:paraId="5BAE20A2" w14:textId="77777777" w:rsidR="00726B09" w:rsidRDefault="00726B09" w:rsidP="00726B09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49B4DE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12AACBA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IFT1810A</w:t>
            </w:r>
          </w:p>
          <w:p w14:paraId="3507C852" w14:textId="2D31065B" w:rsidR="00726B09" w:rsidRPr="00351C83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Gr 101</w:t>
            </w:r>
          </w:p>
        </w:tc>
        <w:tc>
          <w:tcPr>
            <w:tcW w:w="1193" w:type="dxa"/>
            <w:vMerge w:val="restart"/>
          </w:tcPr>
          <w:p w14:paraId="069CB6E0" w14:textId="6E6AEC44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7F521DB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IFT1810B</w:t>
            </w:r>
          </w:p>
          <w:p w14:paraId="59AEC35B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Gr 101</w:t>
            </w:r>
          </w:p>
          <w:p w14:paraId="208953D3" w14:textId="7A683638" w:rsidR="00C96710" w:rsidRDefault="00C96710" w:rsidP="00C96710">
            <w:pPr>
              <w:jc w:val="center"/>
            </w:pPr>
          </w:p>
          <w:p w14:paraId="452074FC" w14:textId="16411426" w:rsidR="00C96710" w:rsidRDefault="00C96710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934B793" w14:textId="6CCF46AA" w:rsidR="00726B09" w:rsidRPr="00C87B87" w:rsidRDefault="00726B09" w:rsidP="00726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46733594" w14:textId="1F50E4FA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4CDB4AED" w14:textId="77777777" w:rsidR="00726B09" w:rsidRDefault="00726B09" w:rsidP="00726B09"/>
        </w:tc>
      </w:tr>
      <w:tr w:rsidR="00726B09" w14:paraId="2CED0BCB" w14:textId="77777777" w:rsidTr="009A6192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EB06AE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6C1A9B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C45542B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F5909B6" w14:textId="77777777" w:rsidR="00726B09" w:rsidRDefault="00726B09" w:rsidP="00726B09"/>
        </w:tc>
        <w:tc>
          <w:tcPr>
            <w:tcW w:w="1193" w:type="dxa"/>
            <w:tcBorders>
              <w:bottom w:val="single" w:sz="4" w:space="0" w:color="auto"/>
            </w:tcBorders>
          </w:tcPr>
          <w:p w14:paraId="55D672F7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05647F" w14:textId="77777777" w:rsidR="00726B09" w:rsidRDefault="00726B09" w:rsidP="00726B09">
            <w:pPr>
              <w:jc w:val="center"/>
            </w:pPr>
          </w:p>
        </w:tc>
      </w:tr>
      <w:tr w:rsidR="00726B09" w14:paraId="5D41FD9E" w14:textId="77777777" w:rsidTr="009139B3">
        <w:trPr>
          <w:jc w:val="center"/>
        </w:trPr>
        <w:tc>
          <w:tcPr>
            <w:tcW w:w="1193" w:type="dxa"/>
          </w:tcPr>
          <w:p w14:paraId="1CEA324E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9A16120" w14:textId="5E14BECE" w:rsidR="00726B09" w:rsidRDefault="00726B09" w:rsidP="00726B09">
            <w:pPr>
              <w:jc w:val="center"/>
            </w:pPr>
            <w:r>
              <w:t>IFT1810C</w:t>
            </w: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5F17D6B3" w14:textId="3C9876FE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30947535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A614679" w14:textId="57A74D68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0D97018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0ADFDEC" w14:textId="77777777" w:rsidR="00726B09" w:rsidRDefault="00726B09" w:rsidP="00726B09"/>
        </w:tc>
        <w:tc>
          <w:tcPr>
            <w:tcW w:w="1193" w:type="dxa"/>
          </w:tcPr>
          <w:p w14:paraId="2DF2F8DD" w14:textId="77777777" w:rsidR="00726B09" w:rsidRDefault="00726B09" w:rsidP="00726B09"/>
        </w:tc>
      </w:tr>
      <w:tr w:rsidR="00726B09" w14:paraId="7DAC25FD" w14:textId="77777777" w:rsidTr="009139B3">
        <w:trPr>
          <w:jc w:val="center"/>
        </w:trPr>
        <w:tc>
          <w:tcPr>
            <w:tcW w:w="1193" w:type="dxa"/>
          </w:tcPr>
          <w:p w14:paraId="47AB78BE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2D891FFC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09CCCC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1A67E986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1F767241" w14:textId="77777777" w:rsidR="00726B09" w:rsidRDefault="00726B09" w:rsidP="00726B09"/>
        </w:tc>
        <w:tc>
          <w:tcPr>
            <w:tcW w:w="1193" w:type="dxa"/>
          </w:tcPr>
          <w:p w14:paraId="1E09EBEA" w14:textId="77777777" w:rsidR="00726B09" w:rsidRDefault="00726B09" w:rsidP="00726B09"/>
        </w:tc>
      </w:tr>
      <w:tr w:rsidR="00726B09" w14:paraId="17AB03DB" w14:textId="77777777" w:rsidTr="00D03718">
        <w:trPr>
          <w:jc w:val="center"/>
        </w:trPr>
        <w:tc>
          <w:tcPr>
            <w:tcW w:w="1193" w:type="dxa"/>
          </w:tcPr>
          <w:p w14:paraId="503A6963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5ED38EE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78FB7077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IFT1810A</w:t>
            </w:r>
          </w:p>
          <w:p w14:paraId="751D8802" w14:textId="6116746C" w:rsidR="00726B09" w:rsidRPr="00010B15" w:rsidRDefault="00726B09" w:rsidP="00726B09">
            <w:pPr>
              <w:jc w:val="center"/>
              <w:rPr>
                <w:sz w:val="18"/>
                <w:szCs w:val="18"/>
              </w:rPr>
            </w:pPr>
            <w:r>
              <w:rPr>
                <w:lang w:val="en-CA"/>
              </w:rPr>
              <w:t>Gr 102</w:t>
            </w:r>
          </w:p>
        </w:tc>
        <w:tc>
          <w:tcPr>
            <w:tcW w:w="1193" w:type="dxa"/>
            <w:vMerge w:val="restart"/>
          </w:tcPr>
          <w:p w14:paraId="08F7A400" w14:textId="07AF3B2D" w:rsidR="00726B09" w:rsidRDefault="00726B09" w:rsidP="00726B09">
            <w:pPr>
              <w:jc w:val="center"/>
            </w:pPr>
            <w:r w:rsidRPr="0091451C">
              <w:t>IFT1170</w:t>
            </w:r>
          </w:p>
        </w:tc>
        <w:tc>
          <w:tcPr>
            <w:tcW w:w="1193" w:type="dxa"/>
            <w:vMerge w:val="restart"/>
          </w:tcPr>
          <w:p w14:paraId="369EE89F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IFT1810B</w:t>
            </w:r>
          </w:p>
          <w:p w14:paraId="4B9C7EEE" w14:textId="77777777" w:rsidR="00726B09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Gr 102</w:t>
            </w:r>
          </w:p>
          <w:p w14:paraId="4DBE3D43" w14:textId="57221238" w:rsidR="00C96710" w:rsidRDefault="00C96710" w:rsidP="00C96710">
            <w:pPr>
              <w:jc w:val="center"/>
            </w:pPr>
          </w:p>
          <w:p w14:paraId="1F5B3D70" w14:textId="7864BC66" w:rsidR="00C96710" w:rsidRDefault="00C96710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CEBD091" w14:textId="77777777" w:rsidR="00726B09" w:rsidRDefault="00726B09" w:rsidP="00726B09">
            <w:pPr>
              <w:jc w:val="center"/>
            </w:pPr>
            <w:r>
              <w:t>IFT1986</w:t>
            </w:r>
          </w:p>
          <w:p w14:paraId="2DAD3EE4" w14:textId="56EBA6AF" w:rsidR="00C96710" w:rsidRDefault="00C96710" w:rsidP="00C96710">
            <w:pPr>
              <w:jc w:val="center"/>
            </w:pPr>
          </w:p>
          <w:p w14:paraId="0A50B653" w14:textId="4F61905B" w:rsidR="00C96710" w:rsidRDefault="00C96710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6F5050" w14:textId="51E00030" w:rsidR="00726B09" w:rsidRDefault="00726B09" w:rsidP="00726B09"/>
        </w:tc>
        <w:tc>
          <w:tcPr>
            <w:tcW w:w="1193" w:type="dxa"/>
          </w:tcPr>
          <w:p w14:paraId="2A68F5D0" w14:textId="77777777" w:rsidR="00726B09" w:rsidRDefault="00726B09" w:rsidP="00726B09"/>
        </w:tc>
      </w:tr>
      <w:tr w:rsidR="00726B09" w14:paraId="7EBFB1A7" w14:textId="77777777" w:rsidTr="00D03718">
        <w:trPr>
          <w:jc w:val="center"/>
        </w:trPr>
        <w:tc>
          <w:tcPr>
            <w:tcW w:w="1193" w:type="dxa"/>
          </w:tcPr>
          <w:p w14:paraId="16BFB37D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/>
          </w:tcPr>
          <w:p w14:paraId="14472CB9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98B5F3F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42D1A38B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7F7BD30D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4C5C8578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14792E3A" w14:textId="77777777" w:rsidR="00726B09" w:rsidRDefault="00726B09" w:rsidP="00726B09"/>
        </w:tc>
        <w:tc>
          <w:tcPr>
            <w:tcW w:w="1193" w:type="dxa"/>
          </w:tcPr>
          <w:p w14:paraId="07EF348D" w14:textId="77777777" w:rsidR="00726B09" w:rsidRDefault="00726B09" w:rsidP="00726B09"/>
        </w:tc>
      </w:tr>
      <w:tr w:rsidR="00726B09" w14:paraId="3C8E658D" w14:textId="77777777" w:rsidTr="00D36EB3">
        <w:trPr>
          <w:jc w:val="center"/>
        </w:trPr>
        <w:tc>
          <w:tcPr>
            <w:tcW w:w="1193" w:type="dxa"/>
          </w:tcPr>
          <w:p w14:paraId="1B0F48DC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6FB0927" w14:textId="53927167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79AD584" w14:textId="3AA16499" w:rsidR="00726B09" w:rsidRDefault="00726B09" w:rsidP="00726B09">
            <w:pPr>
              <w:jc w:val="center"/>
            </w:pPr>
            <w:r>
              <w:t>IFT1169</w:t>
            </w:r>
          </w:p>
        </w:tc>
        <w:tc>
          <w:tcPr>
            <w:tcW w:w="1193" w:type="dxa"/>
            <w:vMerge w:val="restart"/>
          </w:tcPr>
          <w:p w14:paraId="39FE0A34" w14:textId="014CDB43" w:rsidR="00726B09" w:rsidRDefault="00726B09" w:rsidP="00726B09">
            <w:pPr>
              <w:jc w:val="center"/>
            </w:pPr>
            <w:r>
              <w:t>IFT1147</w:t>
            </w:r>
          </w:p>
        </w:tc>
        <w:tc>
          <w:tcPr>
            <w:tcW w:w="1193" w:type="dxa"/>
            <w:vMerge w:val="restart"/>
          </w:tcPr>
          <w:p w14:paraId="61DA2E9A" w14:textId="4795C4AF" w:rsidR="00726B09" w:rsidRDefault="00726B09" w:rsidP="00726B09">
            <w:pPr>
              <w:jc w:val="center"/>
            </w:pPr>
            <w:r>
              <w:t>IFT1142</w:t>
            </w:r>
          </w:p>
        </w:tc>
        <w:tc>
          <w:tcPr>
            <w:tcW w:w="1193" w:type="dxa"/>
          </w:tcPr>
          <w:p w14:paraId="0A3AAF41" w14:textId="77777777" w:rsidR="00726B09" w:rsidRDefault="00726B09" w:rsidP="00726B09"/>
        </w:tc>
        <w:tc>
          <w:tcPr>
            <w:tcW w:w="1193" w:type="dxa"/>
          </w:tcPr>
          <w:p w14:paraId="0861F3E9" w14:textId="77777777" w:rsidR="00726B09" w:rsidRDefault="00726B09" w:rsidP="00726B09"/>
        </w:tc>
        <w:tc>
          <w:tcPr>
            <w:tcW w:w="1193" w:type="dxa"/>
          </w:tcPr>
          <w:p w14:paraId="30D6D3F7" w14:textId="77777777" w:rsidR="00726B09" w:rsidRDefault="00726B09" w:rsidP="00726B09"/>
        </w:tc>
      </w:tr>
      <w:tr w:rsidR="00726B09" w14:paraId="2A94502E" w14:textId="77777777" w:rsidTr="00D36EB3">
        <w:trPr>
          <w:jc w:val="center"/>
        </w:trPr>
        <w:tc>
          <w:tcPr>
            <w:tcW w:w="1193" w:type="dxa"/>
          </w:tcPr>
          <w:p w14:paraId="3DDA9C41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726B09" w:rsidRDefault="00726B09" w:rsidP="00726B09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  <w:shd w:val="clear" w:color="auto" w:fill="FFFFFF"/>
          </w:tcPr>
          <w:p w14:paraId="23742E8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3B28FD21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2E83B4E7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/>
          </w:tcPr>
          <w:p w14:paraId="0DBFDA9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14307538" w14:textId="77777777" w:rsidR="00726B09" w:rsidRDefault="00726B09" w:rsidP="00726B09"/>
        </w:tc>
        <w:tc>
          <w:tcPr>
            <w:tcW w:w="1193" w:type="dxa"/>
          </w:tcPr>
          <w:p w14:paraId="220DB3F2" w14:textId="77777777" w:rsidR="00726B09" w:rsidRDefault="00726B09" w:rsidP="00726B09"/>
        </w:tc>
        <w:tc>
          <w:tcPr>
            <w:tcW w:w="1193" w:type="dxa"/>
          </w:tcPr>
          <w:p w14:paraId="02BD1326" w14:textId="77777777" w:rsidR="00726B09" w:rsidRDefault="00726B09" w:rsidP="00726B09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4E9902C1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>
        <w:rPr>
          <w:b/>
          <w:color w:val="0000FF"/>
          <w:sz w:val="24"/>
          <w:szCs w:val="24"/>
        </w:rPr>
        <w:t xml:space="preserve">automne </w:t>
      </w:r>
      <w:r w:rsidR="00F4165B">
        <w:rPr>
          <w:b/>
          <w:color w:val="0000FF"/>
          <w:sz w:val="24"/>
          <w:szCs w:val="24"/>
        </w:rPr>
        <w:t>2025</w:t>
      </w:r>
      <w:r w:rsidRPr="000517DD">
        <w:rPr>
          <w:b/>
          <w:color w:val="0000FF"/>
          <w:sz w:val="24"/>
          <w:szCs w:val="24"/>
        </w:rPr>
        <w:t xml:space="preserve"> à la </w:t>
      </w:r>
      <w:proofErr w:type="gramStart"/>
      <w:r w:rsidRPr="000517DD">
        <w:rPr>
          <w:b/>
          <w:color w:val="0000FF"/>
          <w:sz w:val="24"/>
          <w:szCs w:val="24"/>
        </w:rPr>
        <w:t>DESI</w:t>
      </w:r>
      <w:r>
        <w:rPr>
          <w:b/>
          <w:color w:val="0000FF"/>
          <w:sz w:val="24"/>
          <w:szCs w:val="24"/>
        </w:rPr>
        <w:t xml:space="preserve"> )</w:t>
      </w:r>
      <w:proofErr w:type="gramEnd"/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7E48BA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</w:t>
      </w:r>
    </w:p>
    <w:p w14:paraId="50E0B0C1" w14:textId="598B8A8A" w:rsidR="005C183E" w:rsidRDefault="009B6E65" w:rsidP="005C18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Automne</w:t>
      </w:r>
      <w:r w:rsidR="005C183E">
        <w:rPr>
          <w:b/>
          <w:sz w:val="40"/>
          <w:szCs w:val="40"/>
        </w:rPr>
        <w:t xml:space="preserve"> </w:t>
      </w:r>
      <w:r w:rsidR="00F4165B">
        <w:rPr>
          <w:b/>
          <w:sz w:val="40"/>
          <w:szCs w:val="40"/>
        </w:rPr>
        <w:t>2025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11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Pr="00074ABE" w:rsidRDefault="005C183E" w:rsidP="005C183E">
      <w:pPr>
        <w:jc w:val="center"/>
        <w:rPr>
          <w:sz w:val="32"/>
          <w:szCs w:val="32"/>
        </w:rPr>
      </w:pPr>
      <w:proofErr w:type="gramStart"/>
      <w:r w:rsidRPr="00074ABE">
        <w:rPr>
          <w:sz w:val="32"/>
          <w:szCs w:val="32"/>
        </w:rPr>
        <w:t>tél</w:t>
      </w:r>
      <w:proofErr w:type="gramEnd"/>
      <w:r w:rsidRPr="00074ABE">
        <w:rPr>
          <w:sz w:val="32"/>
          <w:szCs w:val="32"/>
        </w:rPr>
        <w:t> : 514-343-5805</w:t>
      </w:r>
    </w:p>
    <w:p w14:paraId="58380FC0" w14:textId="52835AAD" w:rsidR="00824158" w:rsidRDefault="00824158" w:rsidP="0082415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Semaine du </w:t>
      </w:r>
      <w:r w:rsidR="00581647">
        <w:rPr>
          <w:sz w:val="32"/>
          <w:szCs w:val="32"/>
        </w:rPr>
        <w:t>1</w:t>
      </w:r>
      <w:r w:rsidR="00925301">
        <w:rPr>
          <w:sz w:val="32"/>
          <w:szCs w:val="32"/>
        </w:rPr>
        <w:t>7</w:t>
      </w:r>
      <w:r w:rsidR="004D5606">
        <w:rPr>
          <w:sz w:val="32"/>
          <w:szCs w:val="32"/>
        </w:rPr>
        <w:t xml:space="preserve"> novembre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5F560B" w14:paraId="19C3A128" w14:textId="77777777" w:rsidTr="005C183E">
        <w:trPr>
          <w:jc w:val="center"/>
        </w:trPr>
        <w:tc>
          <w:tcPr>
            <w:tcW w:w="1193" w:type="dxa"/>
          </w:tcPr>
          <w:p w14:paraId="527F7E45" w14:textId="77777777" w:rsidR="005F560B" w:rsidRDefault="005F560B" w:rsidP="005F560B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5F560B" w:rsidRDefault="005F560B" w:rsidP="005F560B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3AC0E19" w14:textId="34154CAB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AA5B0C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17C422D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EEE71E7" w14:textId="03EC5D75" w:rsidR="005F560B" w:rsidRDefault="005F560B" w:rsidP="005F560B">
            <w:pPr>
              <w:jc w:val="center"/>
            </w:pPr>
            <w:r>
              <w:t>IFT1901B</w:t>
            </w:r>
          </w:p>
          <w:p w14:paraId="3C946729" w14:textId="77777777" w:rsidR="005F560B" w:rsidRDefault="005F560B" w:rsidP="005F560B">
            <w:pPr>
              <w:jc w:val="center"/>
            </w:pPr>
            <w:r>
              <w:t xml:space="preserve">Cours </w:t>
            </w:r>
          </w:p>
          <w:p w14:paraId="79F1A34B" w14:textId="77777777" w:rsidR="005F560B" w:rsidRDefault="005F560B" w:rsidP="005F560B">
            <w:pPr>
              <w:jc w:val="center"/>
            </w:pPr>
            <w:proofErr w:type="gramStart"/>
            <w:r>
              <w:t>théorique</w:t>
            </w:r>
            <w:proofErr w:type="gramEnd"/>
          </w:p>
          <w:p w14:paraId="37037770" w14:textId="0EA440AA" w:rsidR="005F560B" w:rsidRDefault="005F560B" w:rsidP="005F560B">
            <w:pPr>
              <w:jc w:val="center"/>
            </w:pPr>
          </w:p>
        </w:tc>
        <w:tc>
          <w:tcPr>
            <w:tcW w:w="1193" w:type="dxa"/>
          </w:tcPr>
          <w:p w14:paraId="1B09DB48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</w:tcPr>
          <w:p w14:paraId="642E1998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</w:tcPr>
          <w:p w14:paraId="5798BE26" w14:textId="77777777" w:rsidR="005F560B" w:rsidRDefault="005F560B" w:rsidP="005F560B">
            <w:pPr>
              <w:jc w:val="center"/>
            </w:pPr>
          </w:p>
        </w:tc>
      </w:tr>
      <w:tr w:rsidR="005F560B" w14:paraId="6C8BC27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010A3DD9" w14:textId="77777777" w:rsidR="005F560B" w:rsidRDefault="005F560B" w:rsidP="005F560B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5F560B" w:rsidRDefault="005F560B" w:rsidP="005F560B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127BD5CD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33C5CA4A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45EE358A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5E88B740" w14:textId="77777777" w:rsidR="005F560B" w:rsidRPr="00BF724B" w:rsidRDefault="005F560B" w:rsidP="005F56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14:paraId="3DEAF8C1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</w:tcPr>
          <w:p w14:paraId="7A55CA2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9CD74" w14:textId="77777777" w:rsidR="005F560B" w:rsidRDefault="005F560B" w:rsidP="005F560B">
            <w:pPr>
              <w:jc w:val="center"/>
            </w:pPr>
          </w:p>
        </w:tc>
      </w:tr>
      <w:tr w:rsidR="005F560B" w14:paraId="547EDAA7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48B03B94" w14:textId="77777777" w:rsidR="005F560B" w:rsidRDefault="005F560B" w:rsidP="005F560B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2BEA696B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5ADB00BE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1EB84ED2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1FB480F1" w14:textId="77777777" w:rsidR="005F560B" w:rsidRPr="00BF724B" w:rsidRDefault="005F560B" w:rsidP="005F56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14:paraId="6AC36F4C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</w:tcPr>
          <w:p w14:paraId="669196F7" w14:textId="77777777" w:rsidR="005F560B" w:rsidRDefault="005F560B" w:rsidP="005F560B">
            <w:pPr>
              <w:jc w:val="center"/>
            </w:pPr>
          </w:p>
        </w:tc>
        <w:tc>
          <w:tcPr>
            <w:tcW w:w="1193" w:type="dxa"/>
            <w:vMerge/>
          </w:tcPr>
          <w:p w14:paraId="7A597232" w14:textId="77777777" w:rsidR="005F560B" w:rsidRDefault="005F560B" w:rsidP="005F560B">
            <w:pPr>
              <w:jc w:val="center"/>
            </w:pPr>
          </w:p>
        </w:tc>
      </w:tr>
      <w:tr w:rsidR="00581647" w14:paraId="25FE0AA3" w14:textId="77777777" w:rsidTr="005C183E">
        <w:trPr>
          <w:jc w:val="center"/>
        </w:trPr>
        <w:tc>
          <w:tcPr>
            <w:tcW w:w="1193" w:type="dxa"/>
          </w:tcPr>
          <w:p w14:paraId="2197277D" w14:textId="77777777" w:rsidR="00581647" w:rsidRDefault="00581647" w:rsidP="005F560B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581647" w:rsidRDefault="00581647" w:rsidP="005F560B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341DE055" w14:textId="477C83C0" w:rsidR="00581647" w:rsidRDefault="00581647" w:rsidP="005F560B">
            <w:pPr>
              <w:jc w:val="center"/>
            </w:pPr>
            <w:r>
              <w:t>IFT1119A</w:t>
            </w:r>
          </w:p>
        </w:tc>
        <w:tc>
          <w:tcPr>
            <w:tcW w:w="1193" w:type="dxa"/>
            <w:vMerge w:val="restart"/>
          </w:tcPr>
          <w:p w14:paraId="5FE69A11" w14:textId="2ED75198" w:rsidR="00581647" w:rsidRDefault="00581647" w:rsidP="00DC54A7">
            <w:pPr>
              <w:jc w:val="center"/>
            </w:pPr>
            <w:r>
              <w:t>IFT1144B</w:t>
            </w:r>
          </w:p>
          <w:p w14:paraId="7933E0E9" w14:textId="2C9ED043" w:rsidR="00581647" w:rsidRDefault="00581647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6484826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3AEE055" w14:textId="77777777" w:rsidR="00581647" w:rsidRDefault="00581647" w:rsidP="005F560B">
            <w:pPr>
              <w:jc w:val="center"/>
            </w:pPr>
            <w:r>
              <w:t>IFT1901B</w:t>
            </w:r>
          </w:p>
          <w:p w14:paraId="2E04BD3C" w14:textId="78189F94" w:rsidR="00581647" w:rsidRDefault="00581647" w:rsidP="005F560B">
            <w:pPr>
              <w:jc w:val="center"/>
            </w:pPr>
            <w:r>
              <w:t>TP</w:t>
            </w:r>
          </w:p>
        </w:tc>
        <w:tc>
          <w:tcPr>
            <w:tcW w:w="1193" w:type="dxa"/>
            <w:vMerge w:val="restart"/>
          </w:tcPr>
          <w:p w14:paraId="06DC8210" w14:textId="56486B45" w:rsidR="00581647" w:rsidRDefault="00581647" w:rsidP="005F560B">
            <w:pPr>
              <w:jc w:val="center"/>
            </w:pPr>
            <w:r>
              <w:t>IFT1119B</w:t>
            </w:r>
          </w:p>
        </w:tc>
        <w:tc>
          <w:tcPr>
            <w:tcW w:w="1193" w:type="dxa"/>
            <w:vMerge w:val="restart"/>
          </w:tcPr>
          <w:p w14:paraId="54765C6E" w14:textId="10024D5D" w:rsidR="00581647" w:rsidRPr="00581647" w:rsidRDefault="00581647" w:rsidP="005F560B">
            <w:pPr>
              <w:jc w:val="center"/>
              <w:rPr>
                <w:sz w:val="28"/>
                <w:szCs w:val="28"/>
              </w:rPr>
            </w:pPr>
            <w:r w:rsidRPr="00581647">
              <w:rPr>
                <w:b/>
                <w:sz w:val="28"/>
                <w:szCs w:val="28"/>
                <w:lang w:val="en-US"/>
              </w:rPr>
              <w:t>Pratique Libre Cédric</w:t>
            </w:r>
          </w:p>
        </w:tc>
        <w:tc>
          <w:tcPr>
            <w:tcW w:w="1193" w:type="dxa"/>
            <w:vMerge w:val="restart"/>
          </w:tcPr>
          <w:p w14:paraId="7BB8F143" w14:textId="77777777" w:rsidR="00581647" w:rsidRDefault="00581647" w:rsidP="00726B09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4D5606">
              <w:rPr>
                <w:b/>
                <w:bCs/>
                <w:sz w:val="28"/>
                <w:szCs w:val="28"/>
                <w:lang w:val="en-CA"/>
              </w:rPr>
              <w:t>Pratique Libre Martin</w:t>
            </w:r>
          </w:p>
          <w:p w14:paraId="5BC4BFC7" w14:textId="77777777" w:rsidR="00581647" w:rsidRDefault="00581647" w:rsidP="00726B09">
            <w:pPr>
              <w:jc w:val="center"/>
            </w:pPr>
          </w:p>
        </w:tc>
      </w:tr>
      <w:tr w:rsidR="00581647" w14:paraId="419D9827" w14:textId="77777777" w:rsidTr="00CD6D9F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DEAE4C9" w14:textId="77777777" w:rsidR="00581647" w:rsidRDefault="00581647" w:rsidP="005F560B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581647" w:rsidRDefault="00581647" w:rsidP="005F560B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B194B19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462DD50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FD14119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69BB1972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49CC218D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372FF0B8" w14:textId="77777777" w:rsidR="00581647" w:rsidRDefault="00581647" w:rsidP="005F560B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45329C29" w14:textId="77777777" w:rsidR="00581647" w:rsidRDefault="00581647" w:rsidP="00726B09">
            <w:pPr>
              <w:jc w:val="center"/>
            </w:pPr>
          </w:p>
        </w:tc>
      </w:tr>
      <w:tr w:rsidR="00581647" w:rsidRPr="00AD38F6" w14:paraId="663DDC25" w14:textId="77777777" w:rsidTr="005C183E">
        <w:trPr>
          <w:jc w:val="center"/>
        </w:trPr>
        <w:tc>
          <w:tcPr>
            <w:tcW w:w="1193" w:type="dxa"/>
          </w:tcPr>
          <w:p w14:paraId="39408C6C" w14:textId="77777777" w:rsidR="00581647" w:rsidRDefault="00581647" w:rsidP="00726B09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581647" w:rsidRDefault="00581647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2196420" w14:textId="77777777" w:rsidR="00581647" w:rsidRDefault="00581647" w:rsidP="00726B09">
            <w:pPr>
              <w:jc w:val="center"/>
            </w:pPr>
            <w:r>
              <w:t>IFT1901A</w:t>
            </w:r>
          </w:p>
          <w:p w14:paraId="544C2C71" w14:textId="5304189B" w:rsidR="00581647" w:rsidRDefault="00581647" w:rsidP="00726B09">
            <w:pPr>
              <w:jc w:val="center"/>
            </w:pPr>
            <w:r>
              <w:t>Th</w:t>
            </w:r>
          </w:p>
        </w:tc>
        <w:tc>
          <w:tcPr>
            <w:tcW w:w="1193" w:type="dxa"/>
            <w:vMerge w:val="restart"/>
          </w:tcPr>
          <w:p w14:paraId="0951D514" w14:textId="56DF0C5B" w:rsidR="00581647" w:rsidRDefault="00581647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8C41560" w14:textId="4A1B77B7" w:rsidR="00581647" w:rsidRDefault="00581647" w:rsidP="00726B09">
            <w:pPr>
              <w:jc w:val="center"/>
            </w:pPr>
            <w:r>
              <w:t>IFT1901C</w:t>
            </w:r>
          </w:p>
          <w:p w14:paraId="3574D014" w14:textId="77777777" w:rsidR="00581647" w:rsidRDefault="00581647" w:rsidP="00726B09">
            <w:pPr>
              <w:jc w:val="center"/>
            </w:pPr>
            <w:r>
              <w:t xml:space="preserve">Cours </w:t>
            </w:r>
          </w:p>
          <w:p w14:paraId="6AE9D045" w14:textId="5D5F5EB0" w:rsidR="00581647" w:rsidRPr="00AD38F6" w:rsidRDefault="00581647" w:rsidP="00726B09">
            <w:pPr>
              <w:jc w:val="center"/>
              <w:rPr>
                <w:lang w:val="en-CA"/>
              </w:rPr>
            </w:pPr>
            <w:proofErr w:type="gramStart"/>
            <w:r>
              <w:t>théorique</w:t>
            </w:r>
            <w:proofErr w:type="gramEnd"/>
          </w:p>
        </w:tc>
        <w:tc>
          <w:tcPr>
            <w:tcW w:w="1193" w:type="dxa"/>
            <w:vMerge w:val="restart"/>
          </w:tcPr>
          <w:p w14:paraId="479A42E0" w14:textId="77777777" w:rsidR="00581647" w:rsidRDefault="00581647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DIRO IFT1016C</w:t>
            </w:r>
          </w:p>
          <w:p w14:paraId="2883808B" w14:textId="797D1E1C" w:rsidR="00581647" w:rsidRPr="00AD38F6" w:rsidRDefault="00581647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</w:tcPr>
          <w:p w14:paraId="57E71FDF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58BEA3DF" w14:textId="6A383CD8" w:rsidR="00581647" w:rsidRPr="00AD38F6" w:rsidRDefault="00581647" w:rsidP="00726B09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A19780" w14:textId="018864C9" w:rsidR="00581647" w:rsidRPr="004D5606" w:rsidRDefault="00581647" w:rsidP="00726B09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581647" w14:paraId="4F476ADA" w14:textId="77777777" w:rsidTr="005C183E">
        <w:trPr>
          <w:trHeight w:val="470"/>
          <w:jc w:val="center"/>
        </w:trPr>
        <w:tc>
          <w:tcPr>
            <w:tcW w:w="1193" w:type="dxa"/>
          </w:tcPr>
          <w:p w14:paraId="6E335EB1" w14:textId="77777777" w:rsidR="00581647" w:rsidRDefault="00581647" w:rsidP="00726B09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581647" w:rsidRDefault="00581647" w:rsidP="00726B09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671590E8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4165062C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5BAAA36B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3C4C2D1E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516BAB4B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2A973C75" w14:textId="77777777" w:rsidR="00581647" w:rsidRDefault="00581647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06F710AD" w14:textId="77777777" w:rsidR="00581647" w:rsidRDefault="00581647" w:rsidP="00726B09">
            <w:pPr>
              <w:jc w:val="center"/>
            </w:pPr>
          </w:p>
        </w:tc>
      </w:tr>
      <w:tr w:rsidR="00726B09" w14:paraId="73F725FA" w14:textId="77777777" w:rsidTr="00464CD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8019BC2" w14:textId="77777777" w:rsidR="00726B09" w:rsidRDefault="00726B09" w:rsidP="00726B09">
            <w:pPr>
              <w:jc w:val="center"/>
            </w:pPr>
            <w:r>
              <w:t>IFT1901A</w:t>
            </w:r>
          </w:p>
          <w:p w14:paraId="39F9666C" w14:textId="20C14E33" w:rsidR="00726B09" w:rsidRDefault="00726B09" w:rsidP="00726B09">
            <w:pPr>
              <w:jc w:val="center"/>
            </w:pPr>
            <w:r>
              <w:t>TP</w:t>
            </w:r>
          </w:p>
        </w:tc>
        <w:tc>
          <w:tcPr>
            <w:tcW w:w="1193" w:type="dxa"/>
            <w:vMerge w:val="restart"/>
          </w:tcPr>
          <w:p w14:paraId="2FDB1487" w14:textId="77777777" w:rsidR="00726B09" w:rsidRPr="00C819AF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</w:tcPr>
          <w:p w14:paraId="03A6ABAF" w14:textId="336D0E3F" w:rsidR="00726B09" w:rsidRDefault="00726B09" w:rsidP="00726B09">
            <w:pPr>
              <w:jc w:val="center"/>
            </w:pPr>
            <w:r>
              <w:t>IFT1901C</w:t>
            </w:r>
          </w:p>
          <w:p w14:paraId="02AF49FA" w14:textId="3CB03516" w:rsidR="00726B09" w:rsidRDefault="00726B09" w:rsidP="00726B09">
            <w:pPr>
              <w:jc w:val="center"/>
            </w:pPr>
            <w:r>
              <w:t>TP</w:t>
            </w:r>
          </w:p>
        </w:tc>
        <w:tc>
          <w:tcPr>
            <w:tcW w:w="1193" w:type="dxa"/>
            <w:vMerge/>
          </w:tcPr>
          <w:p w14:paraId="19B5A183" w14:textId="561EAD15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2AFE46AB" w14:textId="7D4D0EB0" w:rsidR="00726B09" w:rsidRPr="009A055C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77E9DB1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61863048" w14:textId="77777777" w:rsidR="00726B09" w:rsidRDefault="00726B09" w:rsidP="00726B09">
            <w:pPr>
              <w:jc w:val="center"/>
            </w:pPr>
          </w:p>
        </w:tc>
      </w:tr>
      <w:tr w:rsidR="00726B09" w14:paraId="594A756B" w14:textId="77777777" w:rsidTr="005C183E">
        <w:trPr>
          <w:jc w:val="center"/>
        </w:trPr>
        <w:tc>
          <w:tcPr>
            <w:tcW w:w="1193" w:type="dxa"/>
          </w:tcPr>
          <w:p w14:paraId="6B78D045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285DC81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30D0D718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56D87FEB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4AB05028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68FFFD0C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3F9BB27D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531B4C49" w14:textId="77777777" w:rsidR="00726B09" w:rsidRDefault="00726B09" w:rsidP="00726B09">
            <w:pPr>
              <w:jc w:val="center"/>
            </w:pPr>
          </w:p>
        </w:tc>
      </w:tr>
      <w:tr w:rsidR="00726B09" w14:paraId="03323441" w14:textId="77777777" w:rsidTr="005C183E">
        <w:trPr>
          <w:jc w:val="center"/>
        </w:trPr>
        <w:tc>
          <w:tcPr>
            <w:tcW w:w="1193" w:type="dxa"/>
          </w:tcPr>
          <w:p w14:paraId="18876F1A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79581426" w14:textId="475A1BE7" w:rsidR="00726B09" w:rsidRDefault="00726B09" w:rsidP="00726B09">
            <w:pPr>
              <w:jc w:val="center"/>
            </w:pPr>
            <w:r>
              <w:t>IFT1800B</w:t>
            </w:r>
          </w:p>
        </w:tc>
        <w:tc>
          <w:tcPr>
            <w:tcW w:w="1193" w:type="dxa"/>
            <w:vMerge w:val="restart"/>
          </w:tcPr>
          <w:p w14:paraId="4309FCFA" w14:textId="5D334FCE" w:rsidR="00726B09" w:rsidRPr="005F560B" w:rsidRDefault="00726B09" w:rsidP="00726B09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 w:val="restart"/>
          </w:tcPr>
          <w:p w14:paraId="1666BDC7" w14:textId="77777777" w:rsidR="00726B09" w:rsidRDefault="00726B09" w:rsidP="00726B09">
            <w:pPr>
              <w:jc w:val="center"/>
            </w:pPr>
            <w:r>
              <w:t>IFT2720</w:t>
            </w:r>
          </w:p>
          <w:p w14:paraId="713AD05E" w14:textId="7E8B4279" w:rsidR="00726B09" w:rsidRDefault="00726B09" w:rsidP="00726B09">
            <w:pPr>
              <w:jc w:val="center"/>
            </w:pPr>
            <w:r>
              <w:t>Gr 101</w:t>
            </w:r>
          </w:p>
        </w:tc>
        <w:tc>
          <w:tcPr>
            <w:tcW w:w="1193" w:type="dxa"/>
            <w:vMerge w:val="restart"/>
          </w:tcPr>
          <w:p w14:paraId="7BEFBCA5" w14:textId="3EC4E200" w:rsidR="00726B09" w:rsidRPr="007C6601" w:rsidRDefault="00726B09" w:rsidP="00726B0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IFT1800A</w:t>
            </w:r>
          </w:p>
        </w:tc>
        <w:tc>
          <w:tcPr>
            <w:tcW w:w="1193" w:type="dxa"/>
            <w:vMerge w:val="restart"/>
          </w:tcPr>
          <w:p w14:paraId="3724F177" w14:textId="103960F0" w:rsidR="00726B09" w:rsidRDefault="00726B09" w:rsidP="00726B09"/>
        </w:tc>
        <w:tc>
          <w:tcPr>
            <w:tcW w:w="1193" w:type="dxa"/>
          </w:tcPr>
          <w:p w14:paraId="1F502EE2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622366F8" w14:textId="77777777" w:rsidR="00726B09" w:rsidRDefault="00726B09" w:rsidP="00726B09">
            <w:pPr>
              <w:jc w:val="center"/>
            </w:pPr>
          </w:p>
        </w:tc>
      </w:tr>
      <w:tr w:rsidR="00726B09" w14:paraId="57C41F11" w14:textId="77777777" w:rsidTr="005C183E">
        <w:trPr>
          <w:jc w:val="center"/>
        </w:trPr>
        <w:tc>
          <w:tcPr>
            <w:tcW w:w="1193" w:type="dxa"/>
          </w:tcPr>
          <w:p w14:paraId="380B5444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66AEE12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5DFFE31D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3CB8C2DA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1717ED9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0C020C1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45960F6A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28DA3F88" w14:textId="77777777" w:rsidR="00726B09" w:rsidRDefault="00726B09" w:rsidP="00726B09">
            <w:pPr>
              <w:jc w:val="center"/>
            </w:pPr>
          </w:p>
        </w:tc>
      </w:tr>
      <w:tr w:rsidR="00726B09" w14:paraId="7CA0DCB6" w14:textId="77777777" w:rsidTr="005C183E">
        <w:trPr>
          <w:jc w:val="center"/>
        </w:trPr>
        <w:tc>
          <w:tcPr>
            <w:tcW w:w="1193" w:type="dxa"/>
          </w:tcPr>
          <w:p w14:paraId="19E8C723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47E59A31" w14:textId="671CAA03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432CD74" w14:textId="77777777" w:rsidR="009E6915" w:rsidRPr="00925301" w:rsidRDefault="00726B09" w:rsidP="00726B09">
            <w:pPr>
              <w:jc w:val="center"/>
              <w:rPr>
                <w:bCs/>
              </w:rPr>
            </w:pPr>
            <w:r w:rsidRPr="00925301">
              <w:rPr>
                <w:bCs/>
              </w:rPr>
              <w:t>IFT1178</w:t>
            </w:r>
            <w:r w:rsidR="009E6915" w:rsidRPr="00925301">
              <w:rPr>
                <w:bCs/>
              </w:rPr>
              <w:t xml:space="preserve"> </w:t>
            </w:r>
          </w:p>
          <w:p w14:paraId="4B2C6E19" w14:textId="52FB26A6" w:rsidR="00726B09" w:rsidRPr="009E6915" w:rsidRDefault="00726B09" w:rsidP="00726B09">
            <w:pPr>
              <w:jc w:val="center"/>
              <w:rPr>
                <w:strike/>
              </w:rPr>
            </w:pPr>
          </w:p>
        </w:tc>
        <w:tc>
          <w:tcPr>
            <w:tcW w:w="1193" w:type="dxa"/>
            <w:vMerge w:val="restart"/>
          </w:tcPr>
          <w:p w14:paraId="26655392" w14:textId="77777777" w:rsidR="00726B09" w:rsidRDefault="00726B09" w:rsidP="00726B09">
            <w:pPr>
              <w:jc w:val="center"/>
            </w:pPr>
            <w:r w:rsidRPr="00FE78F1">
              <w:t>IFT1912</w:t>
            </w:r>
          </w:p>
          <w:p w14:paraId="028887BB" w14:textId="3A0CED87" w:rsidR="009E6915" w:rsidRPr="00425BAD" w:rsidRDefault="009E6915" w:rsidP="00726B09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193" w:type="dxa"/>
            <w:vMerge w:val="restart"/>
          </w:tcPr>
          <w:p w14:paraId="4ACBD1D2" w14:textId="583B6C44" w:rsidR="00726B09" w:rsidRDefault="00726B09" w:rsidP="00726B09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 w:val="restart"/>
          </w:tcPr>
          <w:p w14:paraId="326669C0" w14:textId="702FD414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1DF3A63F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273D7AE8" w14:textId="77777777" w:rsidR="00726B09" w:rsidRDefault="00726B09" w:rsidP="00726B09">
            <w:pPr>
              <w:jc w:val="center"/>
            </w:pPr>
          </w:p>
        </w:tc>
      </w:tr>
      <w:tr w:rsidR="00726B09" w14:paraId="69650DC2" w14:textId="77777777" w:rsidTr="005C183E">
        <w:trPr>
          <w:jc w:val="center"/>
        </w:trPr>
        <w:tc>
          <w:tcPr>
            <w:tcW w:w="1193" w:type="dxa"/>
          </w:tcPr>
          <w:p w14:paraId="4240286E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0844DF9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5541565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4699A52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0F611AA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1B47C0C6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2ABB327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6A8AC99A" w14:textId="77777777" w:rsidR="00726B09" w:rsidRDefault="00726B09" w:rsidP="00726B09">
            <w:pPr>
              <w:jc w:val="center"/>
            </w:pPr>
          </w:p>
        </w:tc>
      </w:tr>
      <w:tr w:rsidR="00726B09" w14:paraId="111485AB" w14:textId="77777777" w:rsidTr="00AF10B8">
        <w:trPr>
          <w:jc w:val="center"/>
        </w:trPr>
        <w:tc>
          <w:tcPr>
            <w:tcW w:w="1193" w:type="dxa"/>
          </w:tcPr>
          <w:p w14:paraId="64CDAC22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726B09" w:rsidRDefault="00726B09" w:rsidP="00726B09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6DCECA85" w14:textId="7966AAF0" w:rsidR="00726B09" w:rsidRDefault="00726B09" w:rsidP="00726B0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6F886B7A" w14:textId="421BA2E9" w:rsidR="00726B09" w:rsidRDefault="00726B09" w:rsidP="00726B09">
            <w:pPr>
              <w:jc w:val="center"/>
            </w:pPr>
            <w:r>
              <w:t>IFT1166</w:t>
            </w:r>
          </w:p>
        </w:tc>
        <w:tc>
          <w:tcPr>
            <w:tcW w:w="1193" w:type="dxa"/>
            <w:vMerge w:val="restart"/>
          </w:tcPr>
          <w:p w14:paraId="3F820B3A" w14:textId="77777777" w:rsidR="00726B09" w:rsidRDefault="00726B09" w:rsidP="00726B09">
            <w:pPr>
              <w:jc w:val="center"/>
            </w:pPr>
            <w:r>
              <w:t>IFT2720</w:t>
            </w:r>
          </w:p>
          <w:p w14:paraId="5F902559" w14:textId="7AF57FDE" w:rsidR="00726B09" w:rsidRPr="002C2BB0" w:rsidRDefault="00726B09" w:rsidP="00726B09">
            <w:pPr>
              <w:jc w:val="center"/>
              <w:rPr>
                <w:b/>
              </w:rPr>
            </w:pPr>
            <w:r>
              <w:t>Gr 102</w:t>
            </w:r>
          </w:p>
        </w:tc>
        <w:tc>
          <w:tcPr>
            <w:tcW w:w="1193" w:type="dxa"/>
            <w:vMerge w:val="restart"/>
          </w:tcPr>
          <w:p w14:paraId="683743FF" w14:textId="7964CDC8" w:rsidR="00726B09" w:rsidRPr="00FE78F1" w:rsidRDefault="00726B09" w:rsidP="00726B09">
            <w:pPr>
              <w:jc w:val="center"/>
              <w:rPr>
                <w:bCs/>
                <w:lang w:val="en-US"/>
              </w:rPr>
            </w:pPr>
            <w:r w:rsidRPr="00FE78F1">
              <w:rPr>
                <w:bCs/>
                <w:lang w:val="en-US"/>
              </w:rPr>
              <w:t>IFT1144A</w:t>
            </w:r>
          </w:p>
        </w:tc>
        <w:tc>
          <w:tcPr>
            <w:tcW w:w="1193" w:type="dxa"/>
          </w:tcPr>
          <w:p w14:paraId="2B386F1F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2F0BB7CD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6F970E82" w14:textId="77777777" w:rsidR="00726B09" w:rsidRDefault="00726B09" w:rsidP="00726B09">
            <w:pPr>
              <w:jc w:val="center"/>
            </w:pPr>
          </w:p>
        </w:tc>
      </w:tr>
      <w:tr w:rsidR="00726B09" w14:paraId="17BD1E19" w14:textId="77777777" w:rsidTr="00AF10B8">
        <w:trPr>
          <w:jc w:val="center"/>
        </w:trPr>
        <w:tc>
          <w:tcPr>
            <w:tcW w:w="1193" w:type="dxa"/>
          </w:tcPr>
          <w:p w14:paraId="5B58AF16" w14:textId="77777777" w:rsidR="00726B09" w:rsidRDefault="00726B09" w:rsidP="00726B09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726B09" w:rsidRDefault="00726B09" w:rsidP="00726B09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vMerge/>
          </w:tcPr>
          <w:p w14:paraId="199BA6B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0356D70E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3584E624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  <w:vMerge/>
          </w:tcPr>
          <w:p w14:paraId="467DB371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5F59D103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13B44D90" w14:textId="77777777" w:rsidR="00726B09" w:rsidRDefault="00726B09" w:rsidP="00726B09">
            <w:pPr>
              <w:jc w:val="center"/>
            </w:pPr>
          </w:p>
        </w:tc>
        <w:tc>
          <w:tcPr>
            <w:tcW w:w="1193" w:type="dxa"/>
          </w:tcPr>
          <w:p w14:paraId="07104F41" w14:textId="77777777" w:rsidR="00726B09" w:rsidRDefault="00726B09" w:rsidP="00726B09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3E2E3557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>
        <w:rPr>
          <w:b/>
          <w:color w:val="0000FF"/>
          <w:sz w:val="24"/>
          <w:szCs w:val="24"/>
        </w:rPr>
        <w:t xml:space="preserve">automne </w:t>
      </w:r>
      <w:r w:rsidR="00F4165B">
        <w:rPr>
          <w:b/>
          <w:color w:val="0000FF"/>
          <w:sz w:val="24"/>
          <w:szCs w:val="24"/>
        </w:rPr>
        <w:t>2025</w:t>
      </w:r>
      <w:r w:rsidRPr="000517DD">
        <w:rPr>
          <w:b/>
          <w:color w:val="0000FF"/>
          <w:sz w:val="24"/>
          <w:szCs w:val="24"/>
        </w:rPr>
        <w:t xml:space="preserve"> à la </w:t>
      </w:r>
      <w:proofErr w:type="gramStart"/>
      <w:r w:rsidRPr="000517DD">
        <w:rPr>
          <w:b/>
          <w:color w:val="0000FF"/>
          <w:sz w:val="24"/>
          <w:szCs w:val="24"/>
        </w:rPr>
        <w:t>DESI</w:t>
      </w:r>
      <w:r>
        <w:rPr>
          <w:b/>
          <w:color w:val="0000FF"/>
          <w:sz w:val="24"/>
          <w:szCs w:val="24"/>
        </w:rPr>
        <w:t xml:space="preserve"> )</w:t>
      </w:r>
      <w:proofErr w:type="gramEnd"/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2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3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77E5" w14:textId="77777777" w:rsidR="00D74BA0" w:rsidRDefault="00D74BA0">
      <w:r>
        <w:separator/>
      </w:r>
    </w:p>
  </w:endnote>
  <w:endnote w:type="continuationSeparator" w:id="0">
    <w:p w14:paraId="0F0E03FC" w14:textId="77777777" w:rsidR="00D74BA0" w:rsidRDefault="00D7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605D" w14:textId="77777777" w:rsidR="00D74BA0" w:rsidRDefault="00D74BA0">
      <w:r>
        <w:separator/>
      </w:r>
    </w:p>
  </w:footnote>
  <w:footnote w:type="continuationSeparator" w:id="0">
    <w:p w14:paraId="5AA34185" w14:textId="77777777" w:rsidR="00D74BA0" w:rsidRDefault="00D7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31193"/>
    <w:rsid w:val="000313AD"/>
    <w:rsid w:val="00031AA6"/>
    <w:rsid w:val="00042A02"/>
    <w:rsid w:val="000454EA"/>
    <w:rsid w:val="00046C37"/>
    <w:rsid w:val="000562B1"/>
    <w:rsid w:val="00062D5E"/>
    <w:rsid w:val="00064D0C"/>
    <w:rsid w:val="00066DB7"/>
    <w:rsid w:val="00070073"/>
    <w:rsid w:val="0007409A"/>
    <w:rsid w:val="00074ABE"/>
    <w:rsid w:val="000777FC"/>
    <w:rsid w:val="00087EE1"/>
    <w:rsid w:val="000C40FE"/>
    <w:rsid w:val="000C58E7"/>
    <w:rsid w:val="000D0116"/>
    <w:rsid w:val="000D023F"/>
    <w:rsid w:val="000D4C89"/>
    <w:rsid w:val="000D6CAD"/>
    <w:rsid w:val="000E0F4F"/>
    <w:rsid w:val="000E4D3E"/>
    <w:rsid w:val="000E5050"/>
    <w:rsid w:val="000E5DD4"/>
    <w:rsid w:val="001076C7"/>
    <w:rsid w:val="00121584"/>
    <w:rsid w:val="00121F4E"/>
    <w:rsid w:val="00123A88"/>
    <w:rsid w:val="00134C0C"/>
    <w:rsid w:val="00141F9B"/>
    <w:rsid w:val="00144679"/>
    <w:rsid w:val="0017248C"/>
    <w:rsid w:val="00172A0C"/>
    <w:rsid w:val="00174AAE"/>
    <w:rsid w:val="0017551A"/>
    <w:rsid w:val="00180793"/>
    <w:rsid w:val="0018276E"/>
    <w:rsid w:val="001862E1"/>
    <w:rsid w:val="00195F56"/>
    <w:rsid w:val="001A08F3"/>
    <w:rsid w:val="001B04BA"/>
    <w:rsid w:val="001B3D82"/>
    <w:rsid w:val="001C0D3F"/>
    <w:rsid w:val="001E5C69"/>
    <w:rsid w:val="001F04B3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36D34"/>
    <w:rsid w:val="00243479"/>
    <w:rsid w:val="0025052B"/>
    <w:rsid w:val="0026535C"/>
    <w:rsid w:val="00275DC5"/>
    <w:rsid w:val="00283229"/>
    <w:rsid w:val="00291EEB"/>
    <w:rsid w:val="002A70C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307485"/>
    <w:rsid w:val="00321E21"/>
    <w:rsid w:val="003250FC"/>
    <w:rsid w:val="003477C3"/>
    <w:rsid w:val="00351C83"/>
    <w:rsid w:val="003570B4"/>
    <w:rsid w:val="00362FCB"/>
    <w:rsid w:val="003662C6"/>
    <w:rsid w:val="003700BB"/>
    <w:rsid w:val="00370309"/>
    <w:rsid w:val="003724E5"/>
    <w:rsid w:val="00372D61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D3A48"/>
    <w:rsid w:val="003E0018"/>
    <w:rsid w:val="003E156C"/>
    <w:rsid w:val="003E1DB8"/>
    <w:rsid w:val="003E5C53"/>
    <w:rsid w:val="00405FAF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A4423"/>
    <w:rsid w:val="004B56AE"/>
    <w:rsid w:val="004B7403"/>
    <w:rsid w:val="004C1747"/>
    <w:rsid w:val="004C3AB9"/>
    <w:rsid w:val="004D317E"/>
    <w:rsid w:val="004D40C9"/>
    <w:rsid w:val="004D5606"/>
    <w:rsid w:val="004F62CC"/>
    <w:rsid w:val="0050678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10D5"/>
    <w:rsid w:val="00562CB8"/>
    <w:rsid w:val="0057062D"/>
    <w:rsid w:val="00570DE3"/>
    <w:rsid w:val="00576096"/>
    <w:rsid w:val="00577B34"/>
    <w:rsid w:val="00581647"/>
    <w:rsid w:val="00583C91"/>
    <w:rsid w:val="00593935"/>
    <w:rsid w:val="00594470"/>
    <w:rsid w:val="005A2E6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5F560B"/>
    <w:rsid w:val="006109C5"/>
    <w:rsid w:val="00615A4B"/>
    <w:rsid w:val="0061645B"/>
    <w:rsid w:val="006233CB"/>
    <w:rsid w:val="006719B9"/>
    <w:rsid w:val="00686667"/>
    <w:rsid w:val="006B313D"/>
    <w:rsid w:val="006C2CEE"/>
    <w:rsid w:val="006D3746"/>
    <w:rsid w:val="006D5FA5"/>
    <w:rsid w:val="006D646F"/>
    <w:rsid w:val="006E3D15"/>
    <w:rsid w:val="006E6512"/>
    <w:rsid w:val="006E6B2E"/>
    <w:rsid w:val="00705072"/>
    <w:rsid w:val="00705256"/>
    <w:rsid w:val="00707C55"/>
    <w:rsid w:val="00712461"/>
    <w:rsid w:val="00716F4E"/>
    <w:rsid w:val="007233BD"/>
    <w:rsid w:val="00726B09"/>
    <w:rsid w:val="007272FD"/>
    <w:rsid w:val="00727542"/>
    <w:rsid w:val="007336BC"/>
    <w:rsid w:val="007554E1"/>
    <w:rsid w:val="00762613"/>
    <w:rsid w:val="00780A67"/>
    <w:rsid w:val="007826CF"/>
    <w:rsid w:val="00790C2D"/>
    <w:rsid w:val="0079720E"/>
    <w:rsid w:val="007B1FCD"/>
    <w:rsid w:val="007B3E58"/>
    <w:rsid w:val="007B4955"/>
    <w:rsid w:val="007C6601"/>
    <w:rsid w:val="007E48BA"/>
    <w:rsid w:val="007E4E93"/>
    <w:rsid w:val="007E5DAD"/>
    <w:rsid w:val="007F2690"/>
    <w:rsid w:val="00810944"/>
    <w:rsid w:val="00824158"/>
    <w:rsid w:val="00830440"/>
    <w:rsid w:val="00832120"/>
    <w:rsid w:val="008346CF"/>
    <w:rsid w:val="00841E2F"/>
    <w:rsid w:val="00842642"/>
    <w:rsid w:val="008520B0"/>
    <w:rsid w:val="0085267B"/>
    <w:rsid w:val="00856799"/>
    <w:rsid w:val="008738E4"/>
    <w:rsid w:val="008962D7"/>
    <w:rsid w:val="008970C1"/>
    <w:rsid w:val="008A3BD4"/>
    <w:rsid w:val="008C5B8D"/>
    <w:rsid w:val="008C7084"/>
    <w:rsid w:val="008F09ED"/>
    <w:rsid w:val="00910729"/>
    <w:rsid w:val="009139B3"/>
    <w:rsid w:val="0091451C"/>
    <w:rsid w:val="0092109B"/>
    <w:rsid w:val="00921F92"/>
    <w:rsid w:val="00925301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92"/>
    <w:rsid w:val="009B2FD8"/>
    <w:rsid w:val="009B325D"/>
    <w:rsid w:val="009B33C0"/>
    <w:rsid w:val="009B6E65"/>
    <w:rsid w:val="009C0280"/>
    <w:rsid w:val="009C4304"/>
    <w:rsid w:val="009C712E"/>
    <w:rsid w:val="009D0351"/>
    <w:rsid w:val="009D74B3"/>
    <w:rsid w:val="009E06F4"/>
    <w:rsid w:val="009E3A85"/>
    <w:rsid w:val="009E45C6"/>
    <w:rsid w:val="009E5A3B"/>
    <w:rsid w:val="009E5C14"/>
    <w:rsid w:val="009E6915"/>
    <w:rsid w:val="00A14D52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F0EB8"/>
    <w:rsid w:val="00AF10B8"/>
    <w:rsid w:val="00AF58BC"/>
    <w:rsid w:val="00B2398D"/>
    <w:rsid w:val="00B25AA8"/>
    <w:rsid w:val="00B35F72"/>
    <w:rsid w:val="00B367C2"/>
    <w:rsid w:val="00B51BF1"/>
    <w:rsid w:val="00B53D68"/>
    <w:rsid w:val="00B71A3A"/>
    <w:rsid w:val="00B87725"/>
    <w:rsid w:val="00B87B19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3B7C"/>
    <w:rsid w:val="00C46A65"/>
    <w:rsid w:val="00C5752C"/>
    <w:rsid w:val="00C819AF"/>
    <w:rsid w:val="00C83E4F"/>
    <w:rsid w:val="00C841FA"/>
    <w:rsid w:val="00C87B87"/>
    <w:rsid w:val="00C96710"/>
    <w:rsid w:val="00CB18BB"/>
    <w:rsid w:val="00CE2B60"/>
    <w:rsid w:val="00D01D1E"/>
    <w:rsid w:val="00D03718"/>
    <w:rsid w:val="00D17F02"/>
    <w:rsid w:val="00D31B9D"/>
    <w:rsid w:val="00D36EB3"/>
    <w:rsid w:val="00D455CA"/>
    <w:rsid w:val="00D528E6"/>
    <w:rsid w:val="00D52E76"/>
    <w:rsid w:val="00D55E98"/>
    <w:rsid w:val="00D703EF"/>
    <w:rsid w:val="00D71FD3"/>
    <w:rsid w:val="00D74BA0"/>
    <w:rsid w:val="00D76CA6"/>
    <w:rsid w:val="00DB3310"/>
    <w:rsid w:val="00DB7AFC"/>
    <w:rsid w:val="00DC54A7"/>
    <w:rsid w:val="00DD0ABF"/>
    <w:rsid w:val="00DD1927"/>
    <w:rsid w:val="00DF5FED"/>
    <w:rsid w:val="00E135AC"/>
    <w:rsid w:val="00E26EC8"/>
    <w:rsid w:val="00E362A1"/>
    <w:rsid w:val="00E377D3"/>
    <w:rsid w:val="00E4342B"/>
    <w:rsid w:val="00E44509"/>
    <w:rsid w:val="00E44B23"/>
    <w:rsid w:val="00E611A5"/>
    <w:rsid w:val="00E614C2"/>
    <w:rsid w:val="00E64DE7"/>
    <w:rsid w:val="00E658DA"/>
    <w:rsid w:val="00E77544"/>
    <w:rsid w:val="00E86DC9"/>
    <w:rsid w:val="00EB688A"/>
    <w:rsid w:val="00EC70C9"/>
    <w:rsid w:val="00EF3374"/>
    <w:rsid w:val="00EF6E79"/>
    <w:rsid w:val="00F05AD7"/>
    <w:rsid w:val="00F06268"/>
    <w:rsid w:val="00F13B0A"/>
    <w:rsid w:val="00F16B19"/>
    <w:rsid w:val="00F21C57"/>
    <w:rsid w:val="00F21D0B"/>
    <w:rsid w:val="00F34C6F"/>
    <w:rsid w:val="00F361F2"/>
    <w:rsid w:val="00F4165B"/>
    <w:rsid w:val="00F427DE"/>
    <w:rsid w:val="00F442BA"/>
    <w:rsid w:val="00F47EA5"/>
    <w:rsid w:val="00F51744"/>
    <w:rsid w:val="00F5347D"/>
    <w:rsid w:val="00F62B57"/>
    <w:rsid w:val="00F635BA"/>
    <w:rsid w:val="00F63FDA"/>
    <w:rsid w:val="00F7080F"/>
    <w:rsid w:val="00F72FDD"/>
    <w:rsid w:val="00F82FD7"/>
    <w:rsid w:val="00F91892"/>
    <w:rsid w:val="00F93C23"/>
    <w:rsid w:val="00FA3A36"/>
    <w:rsid w:val="00FB3FFF"/>
    <w:rsid w:val="00FB7317"/>
    <w:rsid w:val="00FE146D"/>
    <w:rsid w:val="00FE78F1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hyperlink" Target="http://www.desi.umontrea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si.umontreal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2258</Characters>
  <Application>Microsoft Office Word</Application>
  <DocSecurity>0</DocSecurity>
  <Lines>752</Lines>
  <Paragraphs>243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2</cp:revision>
  <cp:lastPrinted>2025-11-04T20:12:00Z</cp:lastPrinted>
  <dcterms:created xsi:type="dcterms:W3CDTF">2025-11-13T17:09:00Z</dcterms:created>
  <dcterms:modified xsi:type="dcterms:W3CDTF">2025-11-13T17:09:00Z</dcterms:modified>
  <cp:category>horaire</cp:category>
</cp:coreProperties>
</file>